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B4" w:rsidRPr="00527178" w:rsidRDefault="006A6FB4" w:rsidP="00527178">
      <w:pPr>
        <w:pStyle w:val="Titolo"/>
        <w:rPr>
          <w:rFonts w:ascii="Arial" w:hAnsi="Arial" w:cs="Arial"/>
          <w:sz w:val="32"/>
          <w:szCs w:val="32"/>
        </w:rPr>
      </w:pPr>
      <w:r w:rsidRPr="00527178">
        <w:rPr>
          <w:rFonts w:ascii="Arial" w:hAnsi="Arial" w:cs="Arial"/>
          <w:sz w:val="32"/>
          <w:szCs w:val="32"/>
        </w:rPr>
        <w:t>NUCLEO DI VALUTAZIONE</w:t>
      </w:r>
    </w:p>
    <w:p w:rsidR="006A6FB4" w:rsidRPr="00527178" w:rsidRDefault="006A6FB4" w:rsidP="00527178">
      <w:pPr>
        <w:jc w:val="both"/>
        <w:rPr>
          <w:rFonts w:ascii="Arial" w:hAnsi="Arial" w:cs="Arial"/>
          <w:sz w:val="20"/>
        </w:rPr>
      </w:pPr>
    </w:p>
    <w:tbl>
      <w:tblPr>
        <w:tblW w:w="957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974"/>
        <w:gridCol w:w="7604"/>
      </w:tblGrid>
      <w:tr w:rsidR="006A6FB4" w:rsidRPr="00527178">
        <w:trPr>
          <w:trHeight w:val="284"/>
          <w:jc w:val="center"/>
        </w:trPr>
        <w:tc>
          <w:tcPr>
            <w:tcW w:w="1974" w:type="dxa"/>
            <w:vAlign w:val="center"/>
          </w:tcPr>
          <w:p w:rsidR="006A6FB4" w:rsidRPr="00527178" w:rsidRDefault="006A6FB4" w:rsidP="00527178">
            <w:pPr>
              <w:rPr>
                <w:rFonts w:ascii="Arial" w:hAnsi="Arial" w:cs="Arial"/>
                <w:b w:val="0"/>
                <w:spacing w:val="20"/>
                <w:sz w:val="20"/>
              </w:rPr>
            </w:pPr>
            <w:r w:rsidRPr="00527178">
              <w:rPr>
                <w:rFonts w:ascii="Arial" w:hAnsi="Arial" w:cs="Arial"/>
                <w:b w:val="0"/>
                <w:spacing w:val="20"/>
                <w:sz w:val="20"/>
              </w:rPr>
              <w:t>VERBALE N°</w:t>
            </w:r>
          </w:p>
        </w:tc>
        <w:tc>
          <w:tcPr>
            <w:tcW w:w="7604" w:type="dxa"/>
          </w:tcPr>
          <w:p w:rsidR="006A6FB4" w:rsidRPr="00527178" w:rsidRDefault="00E747AD" w:rsidP="00FD3EE8">
            <w:pPr>
              <w:rPr>
                <w:rFonts w:ascii="Arial" w:hAnsi="Arial" w:cs="Arial"/>
                <w:spacing w:val="20"/>
                <w:sz w:val="20"/>
              </w:rPr>
            </w:pPr>
            <w:r w:rsidRPr="00527178">
              <w:rPr>
                <w:rFonts w:ascii="Arial" w:hAnsi="Arial" w:cs="Arial"/>
                <w:spacing w:val="20"/>
                <w:sz w:val="20"/>
              </w:rPr>
              <w:t>0</w:t>
            </w:r>
            <w:r w:rsidR="00C91A42">
              <w:rPr>
                <w:rFonts w:ascii="Arial" w:hAnsi="Arial" w:cs="Arial"/>
                <w:spacing w:val="20"/>
                <w:sz w:val="20"/>
              </w:rPr>
              <w:t>7</w:t>
            </w:r>
          </w:p>
        </w:tc>
      </w:tr>
      <w:tr w:rsidR="006A6FB4" w:rsidRPr="00527178">
        <w:trPr>
          <w:trHeight w:val="284"/>
          <w:jc w:val="center"/>
        </w:trPr>
        <w:tc>
          <w:tcPr>
            <w:tcW w:w="1974" w:type="dxa"/>
            <w:vAlign w:val="center"/>
          </w:tcPr>
          <w:p w:rsidR="006A6FB4" w:rsidRPr="00527178" w:rsidRDefault="006A6FB4" w:rsidP="00527178">
            <w:pPr>
              <w:rPr>
                <w:rFonts w:ascii="Arial" w:hAnsi="Arial" w:cs="Arial"/>
                <w:b w:val="0"/>
                <w:spacing w:val="20"/>
                <w:sz w:val="20"/>
              </w:rPr>
            </w:pPr>
            <w:r w:rsidRPr="00527178">
              <w:rPr>
                <w:rFonts w:ascii="Arial" w:hAnsi="Arial" w:cs="Arial"/>
                <w:b w:val="0"/>
                <w:spacing w:val="20"/>
                <w:sz w:val="20"/>
              </w:rPr>
              <w:t>DATA ED ORA</w:t>
            </w:r>
          </w:p>
        </w:tc>
        <w:tc>
          <w:tcPr>
            <w:tcW w:w="7604" w:type="dxa"/>
          </w:tcPr>
          <w:p w:rsidR="006A6FB4" w:rsidRPr="00527178" w:rsidRDefault="00C91A42" w:rsidP="00C91A42">
            <w:pPr>
              <w:jc w:val="both"/>
              <w:rPr>
                <w:rFonts w:ascii="Arial" w:hAnsi="Arial" w:cs="Arial"/>
                <w:spacing w:val="20"/>
                <w:sz w:val="20"/>
              </w:rPr>
            </w:pPr>
            <w:r>
              <w:rPr>
                <w:rFonts w:ascii="Arial" w:hAnsi="Arial" w:cs="Arial"/>
                <w:spacing w:val="20"/>
                <w:sz w:val="20"/>
              </w:rPr>
              <w:t xml:space="preserve">25 luglio </w:t>
            </w:r>
            <w:r w:rsidR="00833630">
              <w:rPr>
                <w:rFonts w:ascii="Arial" w:hAnsi="Arial" w:cs="Arial"/>
                <w:spacing w:val="20"/>
                <w:sz w:val="20"/>
              </w:rPr>
              <w:t>201</w:t>
            </w:r>
            <w:r>
              <w:rPr>
                <w:rFonts w:ascii="Arial" w:hAnsi="Arial" w:cs="Arial"/>
                <w:spacing w:val="20"/>
                <w:sz w:val="20"/>
              </w:rPr>
              <w:t>3</w:t>
            </w:r>
            <w:r w:rsidR="006A6FB4" w:rsidRPr="00527178">
              <w:rPr>
                <w:rFonts w:ascii="Arial" w:hAnsi="Arial" w:cs="Arial"/>
                <w:spacing w:val="20"/>
                <w:sz w:val="20"/>
              </w:rPr>
              <w:t xml:space="preserve"> – ore </w:t>
            </w:r>
            <w:r>
              <w:rPr>
                <w:rFonts w:ascii="Arial" w:hAnsi="Arial" w:cs="Arial"/>
                <w:spacing w:val="20"/>
                <w:sz w:val="20"/>
              </w:rPr>
              <w:t>14</w:t>
            </w:r>
            <w:r w:rsidR="006A6FB4" w:rsidRPr="00527178">
              <w:rPr>
                <w:rFonts w:ascii="Arial" w:hAnsi="Arial" w:cs="Arial"/>
                <w:spacing w:val="20"/>
                <w:sz w:val="20"/>
              </w:rPr>
              <w:t>.</w:t>
            </w:r>
            <w:r w:rsidR="00D13161">
              <w:rPr>
                <w:rFonts w:ascii="Arial" w:hAnsi="Arial" w:cs="Arial"/>
                <w:spacing w:val="20"/>
                <w:sz w:val="20"/>
              </w:rPr>
              <w:t>0</w:t>
            </w:r>
            <w:r w:rsidR="006A6FB4" w:rsidRPr="00527178">
              <w:rPr>
                <w:rFonts w:ascii="Arial" w:hAnsi="Arial" w:cs="Arial"/>
                <w:spacing w:val="20"/>
                <w:sz w:val="20"/>
              </w:rPr>
              <w:t>0</w:t>
            </w:r>
          </w:p>
        </w:tc>
      </w:tr>
      <w:tr w:rsidR="006A6FB4" w:rsidRPr="00527178">
        <w:trPr>
          <w:trHeight w:val="284"/>
          <w:jc w:val="center"/>
        </w:trPr>
        <w:tc>
          <w:tcPr>
            <w:tcW w:w="1974" w:type="dxa"/>
            <w:vAlign w:val="center"/>
          </w:tcPr>
          <w:p w:rsidR="006A6FB4" w:rsidRPr="00527178" w:rsidRDefault="006A6FB4" w:rsidP="00527178">
            <w:pPr>
              <w:rPr>
                <w:rFonts w:ascii="Arial" w:hAnsi="Arial" w:cs="Arial"/>
                <w:b w:val="0"/>
                <w:spacing w:val="20"/>
                <w:sz w:val="20"/>
              </w:rPr>
            </w:pPr>
            <w:r w:rsidRPr="00527178">
              <w:rPr>
                <w:rFonts w:ascii="Arial" w:hAnsi="Arial" w:cs="Arial"/>
                <w:b w:val="0"/>
                <w:spacing w:val="20"/>
                <w:sz w:val="20"/>
              </w:rPr>
              <w:t>SEDE</w:t>
            </w:r>
            <w:r w:rsidRPr="00527178">
              <w:rPr>
                <w:rFonts w:ascii="Arial" w:hAnsi="Arial" w:cs="Arial"/>
                <w:b w:val="0"/>
                <w:spacing w:val="20"/>
                <w:sz w:val="20"/>
              </w:rPr>
              <w:tab/>
            </w:r>
          </w:p>
        </w:tc>
        <w:tc>
          <w:tcPr>
            <w:tcW w:w="7604" w:type="dxa"/>
          </w:tcPr>
          <w:p w:rsidR="006A6FB4" w:rsidRPr="00527178" w:rsidRDefault="006A6FB4" w:rsidP="00DF4A84">
            <w:pPr>
              <w:spacing w:before="60" w:after="60" w:line="240" w:lineRule="atLeast"/>
              <w:jc w:val="both"/>
              <w:rPr>
                <w:rFonts w:ascii="Arial" w:hAnsi="Arial" w:cs="Arial"/>
                <w:bCs/>
                <w:sz w:val="20"/>
              </w:rPr>
            </w:pPr>
            <w:r w:rsidRPr="00527178">
              <w:rPr>
                <w:rFonts w:ascii="Arial" w:hAnsi="Arial" w:cs="Arial"/>
                <w:bCs/>
                <w:sz w:val="20"/>
              </w:rPr>
              <w:t xml:space="preserve">Via </w:t>
            </w:r>
            <w:proofErr w:type="spellStart"/>
            <w:r w:rsidRPr="00527178">
              <w:rPr>
                <w:rFonts w:ascii="Arial" w:hAnsi="Arial" w:cs="Arial"/>
                <w:bCs/>
                <w:sz w:val="20"/>
              </w:rPr>
              <w:t>Belenzani</w:t>
            </w:r>
            <w:proofErr w:type="spellEnd"/>
            <w:r w:rsidRPr="00527178">
              <w:rPr>
                <w:rFonts w:ascii="Arial" w:hAnsi="Arial" w:cs="Arial"/>
                <w:bCs/>
                <w:sz w:val="20"/>
              </w:rPr>
              <w:t xml:space="preserve"> 12</w:t>
            </w:r>
            <w:r w:rsidR="00801004" w:rsidRPr="00527178">
              <w:rPr>
                <w:rFonts w:ascii="Arial" w:hAnsi="Arial" w:cs="Arial"/>
                <w:bCs/>
                <w:sz w:val="20"/>
              </w:rPr>
              <w:t>, Trento</w:t>
            </w:r>
            <w:r w:rsidR="00AE6C3F">
              <w:rPr>
                <w:rFonts w:ascii="Arial" w:hAnsi="Arial" w:cs="Arial"/>
                <w:bCs/>
                <w:sz w:val="20"/>
              </w:rPr>
              <w:t xml:space="preserve"> </w:t>
            </w:r>
          </w:p>
        </w:tc>
      </w:tr>
    </w:tbl>
    <w:p w:rsidR="006A6FB4" w:rsidRPr="00527178" w:rsidRDefault="006A6FB4" w:rsidP="00527178">
      <w:pPr>
        <w:spacing w:line="360" w:lineRule="auto"/>
        <w:jc w:val="both"/>
        <w:rPr>
          <w:rFonts w:ascii="Arial" w:hAnsi="Arial" w:cs="Arial"/>
          <w:sz w:val="20"/>
        </w:rPr>
      </w:pPr>
    </w:p>
    <w:tbl>
      <w:tblPr>
        <w:tblW w:w="9560" w:type="dxa"/>
        <w:jc w:val="center"/>
        <w:tblInd w:w="-194" w:type="dxa"/>
        <w:tblLayout w:type="fixed"/>
        <w:tblCellMar>
          <w:left w:w="70" w:type="dxa"/>
          <w:right w:w="70" w:type="dxa"/>
        </w:tblCellMar>
        <w:tblLook w:val="0000" w:firstRow="0" w:lastRow="0" w:firstColumn="0" w:lastColumn="0" w:noHBand="0" w:noVBand="0"/>
      </w:tblPr>
      <w:tblGrid>
        <w:gridCol w:w="3773"/>
        <w:gridCol w:w="5124"/>
        <w:gridCol w:w="663"/>
      </w:tblGrid>
      <w:tr w:rsidR="008D3B58" w:rsidRPr="00527178">
        <w:trPr>
          <w:jc w:val="center"/>
        </w:trPr>
        <w:tc>
          <w:tcPr>
            <w:tcW w:w="3773" w:type="dxa"/>
          </w:tcPr>
          <w:p w:rsidR="008D3B58" w:rsidRPr="00527178" w:rsidRDefault="004866F0" w:rsidP="00527178">
            <w:pPr>
              <w:spacing w:before="60" w:after="60" w:line="240" w:lineRule="atLeast"/>
              <w:jc w:val="both"/>
              <w:rPr>
                <w:rFonts w:ascii="Arial" w:hAnsi="Arial" w:cs="Arial"/>
                <w:b w:val="0"/>
                <w:sz w:val="20"/>
              </w:rPr>
            </w:pPr>
            <w:r>
              <w:rPr>
                <w:rFonts w:ascii="Arial" w:hAnsi="Arial" w:cs="Arial"/>
                <w:b w:val="0"/>
                <w:sz w:val="20"/>
              </w:rPr>
              <w:t>GIACINTO DELLA CAN</w:t>
            </w:r>
            <w:r w:rsidR="00DF4A84">
              <w:rPr>
                <w:rFonts w:ascii="Arial" w:hAnsi="Arial" w:cs="Arial"/>
                <w:b w:val="0"/>
                <w:sz w:val="20"/>
              </w:rPr>
              <w:t>ANEA</w:t>
            </w:r>
          </w:p>
        </w:tc>
        <w:tc>
          <w:tcPr>
            <w:tcW w:w="5124" w:type="dxa"/>
          </w:tcPr>
          <w:p w:rsidR="008D3B58" w:rsidRPr="00527178" w:rsidRDefault="008D3B58" w:rsidP="00527178">
            <w:pPr>
              <w:spacing w:before="60" w:after="60" w:line="240" w:lineRule="atLeast"/>
              <w:jc w:val="both"/>
              <w:rPr>
                <w:rFonts w:ascii="Arial" w:hAnsi="Arial" w:cs="Arial"/>
                <w:b w:val="0"/>
                <w:sz w:val="20"/>
              </w:rPr>
            </w:pPr>
            <w:r w:rsidRPr="00527178">
              <w:rPr>
                <w:rFonts w:ascii="Arial" w:hAnsi="Arial" w:cs="Arial"/>
                <w:b w:val="0"/>
                <w:sz w:val="20"/>
              </w:rPr>
              <w:t>Presidente</w:t>
            </w:r>
          </w:p>
        </w:tc>
        <w:tc>
          <w:tcPr>
            <w:tcW w:w="663" w:type="dxa"/>
          </w:tcPr>
          <w:p w:rsidR="008D3B58" w:rsidRPr="00527178" w:rsidRDefault="008D3B58" w:rsidP="00527178">
            <w:pPr>
              <w:spacing w:before="60" w:after="60" w:line="240" w:lineRule="atLeast"/>
              <w:jc w:val="center"/>
              <w:rPr>
                <w:rFonts w:ascii="Arial" w:hAnsi="Arial" w:cs="Arial"/>
                <w:b w:val="0"/>
                <w:sz w:val="20"/>
              </w:rPr>
            </w:pPr>
            <w:r w:rsidRPr="00527178">
              <w:rPr>
                <w:rFonts w:ascii="Arial" w:hAnsi="Arial" w:cs="Arial"/>
                <w:b w:val="0"/>
                <w:sz w:val="20"/>
              </w:rPr>
              <w:t>P</w:t>
            </w:r>
          </w:p>
        </w:tc>
      </w:tr>
      <w:tr w:rsidR="008D3B58" w:rsidRPr="00527178">
        <w:trPr>
          <w:jc w:val="center"/>
        </w:trPr>
        <w:tc>
          <w:tcPr>
            <w:tcW w:w="3773" w:type="dxa"/>
          </w:tcPr>
          <w:p w:rsidR="008D3B58" w:rsidRPr="00527178" w:rsidRDefault="00DF4A84" w:rsidP="00527178">
            <w:pPr>
              <w:spacing w:before="60" w:after="60" w:line="240" w:lineRule="atLeast"/>
              <w:jc w:val="both"/>
              <w:rPr>
                <w:rFonts w:ascii="Arial" w:hAnsi="Arial" w:cs="Arial"/>
                <w:b w:val="0"/>
                <w:sz w:val="20"/>
              </w:rPr>
            </w:pPr>
            <w:r>
              <w:rPr>
                <w:rFonts w:ascii="Arial" w:hAnsi="Arial" w:cs="Arial"/>
                <w:b w:val="0"/>
                <w:sz w:val="20"/>
              </w:rPr>
              <w:t>ALBERTO BACCINI</w:t>
            </w:r>
          </w:p>
        </w:tc>
        <w:tc>
          <w:tcPr>
            <w:tcW w:w="5124" w:type="dxa"/>
          </w:tcPr>
          <w:p w:rsidR="008D3B58" w:rsidRPr="00527178" w:rsidRDefault="008D3B58" w:rsidP="00527178">
            <w:pPr>
              <w:spacing w:before="60" w:after="60" w:line="240" w:lineRule="atLeast"/>
              <w:jc w:val="both"/>
              <w:rPr>
                <w:rFonts w:ascii="Arial" w:hAnsi="Arial" w:cs="Arial"/>
                <w:b w:val="0"/>
                <w:sz w:val="20"/>
              </w:rPr>
            </w:pPr>
            <w:r w:rsidRPr="00527178">
              <w:rPr>
                <w:rFonts w:ascii="Arial" w:hAnsi="Arial" w:cs="Arial"/>
                <w:b w:val="0"/>
                <w:sz w:val="20"/>
              </w:rPr>
              <w:t>Componente esterno</w:t>
            </w:r>
          </w:p>
        </w:tc>
        <w:tc>
          <w:tcPr>
            <w:tcW w:w="663" w:type="dxa"/>
          </w:tcPr>
          <w:p w:rsidR="008D3B58" w:rsidRPr="00527178" w:rsidRDefault="005200BC" w:rsidP="00527178">
            <w:pPr>
              <w:spacing w:before="60" w:after="60" w:line="240" w:lineRule="atLeast"/>
              <w:jc w:val="center"/>
              <w:rPr>
                <w:rFonts w:ascii="Arial" w:hAnsi="Arial" w:cs="Arial"/>
                <w:b w:val="0"/>
                <w:sz w:val="20"/>
              </w:rPr>
            </w:pPr>
            <w:r>
              <w:rPr>
                <w:rFonts w:ascii="Arial" w:hAnsi="Arial" w:cs="Arial"/>
                <w:b w:val="0"/>
                <w:sz w:val="20"/>
              </w:rPr>
              <w:t>P</w:t>
            </w:r>
          </w:p>
        </w:tc>
      </w:tr>
      <w:tr w:rsidR="0093667F" w:rsidRPr="00527178">
        <w:trPr>
          <w:jc w:val="center"/>
        </w:trPr>
        <w:tc>
          <w:tcPr>
            <w:tcW w:w="3773" w:type="dxa"/>
          </w:tcPr>
          <w:p w:rsidR="0093667F" w:rsidRPr="00527178" w:rsidRDefault="0093667F" w:rsidP="008F264D">
            <w:pPr>
              <w:spacing w:before="60" w:after="60" w:line="240" w:lineRule="atLeast"/>
              <w:jc w:val="both"/>
              <w:rPr>
                <w:rFonts w:ascii="Arial" w:hAnsi="Arial" w:cs="Arial"/>
                <w:b w:val="0"/>
                <w:sz w:val="20"/>
              </w:rPr>
            </w:pPr>
            <w:r>
              <w:rPr>
                <w:rFonts w:ascii="Arial" w:hAnsi="Arial" w:cs="Arial"/>
                <w:b w:val="0"/>
                <w:sz w:val="20"/>
              </w:rPr>
              <w:t>MARIA BERGAMIN</w:t>
            </w:r>
          </w:p>
        </w:tc>
        <w:tc>
          <w:tcPr>
            <w:tcW w:w="5124" w:type="dxa"/>
          </w:tcPr>
          <w:p w:rsidR="0093667F" w:rsidRPr="00527178" w:rsidRDefault="0093667F" w:rsidP="008F264D">
            <w:pPr>
              <w:spacing w:before="60" w:after="60" w:line="240" w:lineRule="atLeast"/>
              <w:jc w:val="both"/>
              <w:rPr>
                <w:rFonts w:ascii="Arial" w:hAnsi="Arial" w:cs="Arial"/>
                <w:b w:val="0"/>
                <w:sz w:val="20"/>
              </w:rPr>
            </w:pPr>
            <w:r w:rsidRPr="00527178">
              <w:rPr>
                <w:rFonts w:ascii="Arial" w:hAnsi="Arial" w:cs="Arial"/>
                <w:b w:val="0"/>
                <w:sz w:val="20"/>
              </w:rPr>
              <w:t>Componente esterno</w:t>
            </w:r>
          </w:p>
        </w:tc>
        <w:tc>
          <w:tcPr>
            <w:tcW w:w="663" w:type="dxa"/>
          </w:tcPr>
          <w:p w:rsidR="0093667F" w:rsidRPr="00527178" w:rsidRDefault="0093667F" w:rsidP="00527178">
            <w:pPr>
              <w:spacing w:before="60" w:after="60" w:line="240" w:lineRule="atLeast"/>
              <w:jc w:val="center"/>
              <w:rPr>
                <w:rFonts w:ascii="Arial" w:hAnsi="Arial" w:cs="Arial"/>
                <w:b w:val="0"/>
                <w:sz w:val="20"/>
              </w:rPr>
            </w:pPr>
            <w:r>
              <w:rPr>
                <w:rFonts w:ascii="Arial" w:hAnsi="Arial" w:cs="Arial"/>
                <w:b w:val="0"/>
                <w:sz w:val="20"/>
              </w:rPr>
              <w:t>P</w:t>
            </w:r>
          </w:p>
        </w:tc>
      </w:tr>
      <w:tr w:rsidR="008D3B58" w:rsidRPr="00527178">
        <w:trPr>
          <w:jc w:val="center"/>
        </w:trPr>
        <w:tc>
          <w:tcPr>
            <w:tcW w:w="3773" w:type="dxa"/>
          </w:tcPr>
          <w:p w:rsidR="008D3B58" w:rsidRPr="00527178" w:rsidRDefault="00DF4A84" w:rsidP="00527178">
            <w:pPr>
              <w:spacing w:before="60" w:after="60" w:line="240" w:lineRule="atLeast"/>
              <w:jc w:val="both"/>
              <w:rPr>
                <w:rFonts w:ascii="Arial" w:hAnsi="Arial" w:cs="Arial"/>
                <w:b w:val="0"/>
                <w:sz w:val="20"/>
              </w:rPr>
            </w:pPr>
            <w:r>
              <w:rPr>
                <w:rFonts w:ascii="Arial" w:hAnsi="Arial" w:cs="Arial"/>
                <w:b w:val="0"/>
                <w:sz w:val="20"/>
              </w:rPr>
              <w:t>ANDREA CARANTI</w:t>
            </w:r>
          </w:p>
        </w:tc>
        <w:tc>
          <w:tcPr>
            <w:tcW w:w="5124" w:type="dxa"/>
          </w:tcPr>
          <w:p w:rsidR="008D3B58" w:rsidRPr="00527178" w:rsidRDefault="008D3B58" w:rsidP="00527178">
            <w:pPr>
              <w:spacing w:before="60" w:after="60" w:line="240" w:lineRule="atLeast"/>
              <w:jc w:val="both"/>
              <w:rPr>
                <w:rFonts w:ascii="Arial" w:hAnsi="Arial" w:cs="Arial"/>
                <w:b w:val="0"/>
                <w:sz w:val="20"/>
              </w:rPr>
            </w:pPr>
            <w:r w:rsidRPr="00527178">
              <w:rPr>
                <w:rFonts w:ascii="Arial" w:hAnsi="Arial" w:cs="Arial"/>
                <w:b w:val="0"/>
                <w:sz w:val="20"/>
              </w:rPr>
              <w:t>Componente</w:t>
            </w:r>
          </w:p>
        </w:tc>
        <w:tc>
          <w:tcPr>
            <w:tcW w:w="663" w:type="dxa"/>
          </w:tcPr>
          <w:p w:rsidR="008D3B58" w:rsidRPr="00527178" w:rsidRDefault="00833630" w:rsidP="00527178">
            <w:pPr>
              <w:spacing w:before="60" w:after="60" w:line="240" w:lineRule="atLeast"/>
              <w:jc w:val="center"/>
              <w:rPr>
                <w:rFonts w:ascii="Arial" w:hAnsi="Arial" w:cs="Arial"/>
                <w:b w:val="0"/>
                <w:sz w:val="20"/>
              </w:rPr>
            </w:pPr>
            <w:r>
              <w:rPr>
                <w:rFonts w:ascii="Arial" w:hAnsi="Arial" w:cs="Arial"/>
                <w:b w:val="0"/>
                <w:sz w:val="20"/>
              </w:rPr>
              <w:t>P</w:t>
            </w:r>
          </w:p>
        </w:tc>
      </w:tr>
      <w:tr w:rsidR="008D3B58" w:rsidRPr="00527178">
        <w:trPr>
          <w:jc w:val="center"/>
        </w:trPr>
        <w:tc>
          <w:tcPr>
            <w:tcW w:w="3773" w:type="dxa"/>
          </w:tcPr>
          <w:p w:rsidR="0093667F" w:rsidRPr="00527178" w:rsidRDefault="0093667F" w:rsidP="0093667F">
            <w:pPr>
              <w:rPr>
                <w:rFonts w:ascii="Arial" w:hAnsi="Arial" w:cs="Arial"/>
                <w:sz w:val="20"/>
              </w:rPr>
            </w:pPr>
            <w:r w:rsidRPr="00527178">
              <w:rPr>
                <w:rFonts w:ascii="Arial" w:hAnsi="Arial" w:cs="Arial"/>
                <w:b w:val="0"/>
                <w:sz w:val="20"/>
              </w:rPr>
              <w:t>ROCCO MICCIOLO</w:t>
            </w:r>
          </w:p>
          <w:p w:rsidR="008D3B58" w:rsidRPr="00527178" w:rsidRDefault="008D3B58" w:rsidP="002A49AC">
            <w:pPr>
              <w:spacing w:before="60" w:after="60" w:line="240" w:lineRule="atLeast"/>
              <w:jc w:val="both"/>
              <w:rPr>
                <w:rFonts w:ascii="Arial" w:hAnsi="Arial" w:cs="Arial"/>
                <w:b w:val="0"/>
                <w:sz w:val="20"/>
              </w:rPr>
            </w:pPr>
          </w:p>
        </w:tc>
        <w:tc>
          <w:tcPr>
            <w:tcW w:w="5124" w:type="dxa"/>
          </w:tcPr>
          <w:p w:rsidR="008D3B58" w:rsidRPr="00527178" w:rsidRDefault="008D3B58" w:rsidP="0093667F">
            <w:pPr>
              <w:spacing w:before="60" w:after="60" w:line="240" w:lineRule="atLeast"/>
              <w:jc w:val="both"/>
              <w:rPr>
                <w:rFonts w:ascii="Arial" w:hAnsi="Arial" w:cs="Arial"/>
                <w:b w:val="0"/>
                <w:sz w:val="20"/>
              </w:rPr>
            </w:pPr>
            <w:r w:rsidRPr="00527178">
              <w:rPr>
                <w:rFonts w:ascii="Arial" w:hAnsi="Arial" w:cs="Arial"/>
                <w:b w:val="0"/>
                <w:sz w:val="20"/>
              </w:rPr>
              <w:t xml:space="preserve">Componente </w:t>
            </w:r>
            <w:bookmarkStart w:id="0" w:name="_GoBack"/>
            <w:bookmarkEnd w:id="0"/>
          </w:p>
        </w:tc>
        <w:tc>
          <w:tcPr>
            <w:tcW w:w="663" w:type="dxa"/>
          </w:tcPr>
          <w:p w:rsidR="008D3B58" w:rsidRPr="00527178" w:rsidRDefault="005200BC" w:rsidP="00527178">
            <w:pPr>
              <w:spacing w:before="60" w:after="60" w:line="240" w:lineRule="atLeast"/>
              <w:jc w:val="center"/>
              <w:rPr>
                <w:rFonts w:ascii="Arial" w:hAnsi="Arial" w:cs="Arial"/>
                <w:b w:val="0"/>
                <w:sz w:val="20"/>
              </w:rPr>
            </w:pPr>
            <w:r>
              <w:rPr>
                <w:rFonts w:ascii="Arial" w:hAnsi="Arial" w:cs="Arial"/>
                <w:b w:val="0"/>
                <w:sz w:val="20"/>
              </w:rPr>
              <w:t>P</w:t>
            </w:r>
          </w:p>
        </w:tc>
      </w:tr>
    </w:tbl>
    <w:p w:rsidR="0093667F" w:rsidRDefault="0093667F" w:rsidP="00527178">
      <w:pPr>
        <w:rPr>
          <w:rFonts w:ascii="Arial" w:hAnsi="Arial" w:cs="Arial"/>
          <w:sz w:val="20"/>
          <w:u w:val="single"/>
        </w:rPr>
      </w:pPr>
    </w:p>
    <w:p w:rsidR="006A6FB4" w:rsidRPr="00527178" w:rsidRDefault="006A6FB4" w:rsidP="00527178">
      <w:pPr>
        <w:rPr>
          <w:rFonts w:ascii="Arial" w:hAnsi="Arial" w:cs="Arial"/>
          <w:sz w:val="20"/>
          <w:u w:val="single"/>
        </w:rPr>
      </w:pPr>
      <w:r w:rsidRPr="00527178">
        <w:rPr>
          <w:rFonts w:ascii="Arial" w:hAnsi="Arial" w:cs="Arial"/>
          <w:sz w:val="20"/>
          <w:u w:val="single"/>
        </w:rPr>
        <w:t>Ordine del giorno</w:t>
      </w:r>
    </w:p>
    <w:p w:rsidR="006A6FB4" w:rsidRPr="00527178" w:rsidRDefault="006A6FB4" w:rsidP="00527178">
      <w:pPr>
        <w:spacing w:line="240" w:lineRule="atLeast"/>
        <w:jc w:val="both"/>
        <w:rPr>
          <w:rFonts w:ascii="Arial" w:hAnsi="Arial" w:cs="Arial"/>
          <w:b w:val="0"/>
          <w:sz w:val="20"/>
        </w:rPr>
      </w:pPr>
    </w:p>
    <w:p w:rsidR="00DF4A84" w:rsidRPr="00DF4A84" w:rsidRDefault="00DF4A84" w:rsidP="00DF4A84">
      <w:pPr>
        <w:numPr>
          <w:ilvl w:val="0"/>
          <w:numId w:val="21"/>
        </w:numPr>
        <w:tabs>
          <w:tab w:val="num" w:pos="567"/>
        </w:tabs>
        <w:spacing w:before="120" w:after="120"/>
        <w:ind w:left="567" w:right="108" w:hanging="567"/>
        <w:jc w:val="both"/>
        <w:rPr>
          <w:rFonts w:ascii="Arial" w:hAnsi="Arial" w:cs="Arial"/>
          <w:b w:val="0"/>
          <w:sz w:val="20"/>
        </w:rPr>
      </w:pPr>
      <w:r w:rsidRPr="00DF4A84">
        <w:rPr>
          <w:rFonts w:ascii="Arial" w:hAnsi="Arial" w:cs="Arial"/>
          <w:b w:val="0"/>
          <w:sz w:val="20"/>
        </w:rPr>
        <w:t>Costituzione del Nucleo di Valutazione.</w:t>
      </w:r>
    </w:p>
    <w:p w:rsidR="00DF4A84" w:rsidRPr="00DF4A84" w:rsidRDefault="00DF4A84" w:rsidP="00DF4A84">
      <w:pPr>
        <w:numPr>
          <w:ilvl w:val="0"/>
          <w:numId w:val="21"/>
        </w:numPr>
        <w:tabs>
          <w:tab w:val="num" w:pos="567"/>
        </w:tabs>
        <w:spacing w:before="120" w:after="120"/>
        <w:ind w:left="567" w:right="108" w:hanging="567"/>
        <w:jc w:val="both"/>
        <w:rPr>
          <w:rFonts w:ascii="Arial" w:hAnsi="Arial" w:cs="Arial"/>
          <w:b w:val="0"/>
          <w:sz w:val="20"/>
        </w:rPr>
      </w:pPr>
      <w:r w:rsidRPr="00DF4A84">
        <w:rPr>
          <w:rFonts w:ascii="Arial" w:hAnsi="Arial" w:cs="Arial"/>
          <w:b w:val="0"/>
          <w:sz w:val="20"/>
        </w:rPr>
        <w:t>Criteri generali dell’attività.</w:t>
      </w:r>
    </w:p>
    <w:p w:rsidR="00DF4A84" w:rsidRPr="00DF4A84" w:rsidRDefault="00DF4A84" w:rsidP="00DF4A84">
      <w:pPr>
        <w:numPr>
          <w:ilvl w:val="0"/>
          <w:numId w:val="21"/>
        </w:numPr>
        <w:tabs>
          <w:tab w:val="num" w:pos="567"/>
        </w:tabs>
        <w:spacing w:before="120" w:after="120"/>
        <w:ind w:left="567" w:right="108" w:hanging="567"/>
        <w:jc w:val="both"/>
        <w:rPr>
          <w:rFonts w:ascii="Arial" w:hAnsi="Arial" w:cs="Arial"/>
          <w:b w:val="0"/>
          <w:sz w:val="20"/>
        </w:rPr>
      </w:pPr>
      <w:r w:rsidRPr="00DF4A84">
        <w:rPr>
          <w:rFonts w:ascii="Arial" w:hAnsi="Arial" w:cs="Arial"/>
          <w:b w:val="0"/>
          <w:sz w:val="20"/>
        </w:rPr>
        <w:t>Dottorati di Ricerca DM 45/2013.</w:t>
      </w:r>
    </w:p>
    <w:p w:rsidR="00DF4A84" w:rsidRPr="00DF4A84" w:rsidRDefault="00DF4A84" w:rsidP="00DF4A84">
      <w:pPr>
        <w:numPr>
          <w:ilvl w:val="0"/>
          <w:numId w:val="21"/>
        </w:numPr>
        <w:tabs>
          <w:tab w:val="num" w:pos="567"/>
        </w:tabs>
        <w:spacing w:before="120" w:after="120"/>
        <w:ind w:left="567" w:right="108" w:hanging="567"/>
        <w:jc w:val="both"/>
        <w:rPr>
          <w:rFonts w:ascii="Arial" w:hAnsi="Arial" w:cs="Arial"/>
          <w:b w:val="0"/>
          <w:sz w:val="20"/>
        </w:rPr>
      </w:pPr>
      <w:r w:rsidRPr="00DF4A84">
        <w:rPr>
          <w:rFonts w:ascii="Arial" w:hAnsi="Arial" w:cs="Arial"/>
          <w:b w:val="0"/>
          <w:sz w:val="20"/>
        </w:rPr>
        <w:t>Attivazione nuovi master: orientamenti generali.</w:t>
      </w:r>
    </w:p>
    <w:p w:rsidR="00DF4A84" w:rsidRPr="00DF4A84" w:rsidRDefault="00DF4A84" w:rsidP="00DF4A84">
      <w:pPr>
        <w:numPr>
          <w:ilvl w:val="0"/>
          <w:numId w:val="21"/>
        </w:numPr>
        <w:tabs>
          <w:tab w:val="num" w:pos="567"/>
        </w:tabs>
        <w:spacing w:before="120" w:after="120"/>
        <w:ind w:left="567" w:right="108" w:hanging="567"/>
        <w:jc w:val="both"/>
        <w:rPr>
          <w:rFonts w:ascii="Arial" w:hAnsi="Arial" w:cs="Arial"/>
          <w:b w:val="0"/>
          <w:sz w:val="20"/>
        </w:rPr>
      </w:pPr>
      <w:r w:rsidRPr="00DF4A84">
        <w:rPr>
          <w:rFonts w:ascii="Arial" w:hAnsi="Arial" w:cs="Arial"/>
          <w:b w:val="0"/>
          <w:sz w:val="20"/>
        </w:rPr>
        <w:t>Varie ed eventuali.</w:t>
      </w:r>
    </w:p>
    <w:p w:rsidR="00AE6C3F" w:rsidRDefault="00AE6C3F" w:rsidP="00AE6C3F">
      <w:pPr>
        <w:ind w:firstLine="1080"/>
        <w:jc w:val="both"/>
        <w:rPr>
          <w:rFonts w:ascii="Arial" w:hAnsi="Arial" w:cs="Arial"/>
          <w:b w:val="0"/>
          <w:sz w:val="20"/>
          <w:u w:val="single"/>
        </w:rPr>
      </w:pPr>
    </w:p>
    <w:p w:rsidR="00D30330" w:rsidRPr="00D30330" w:rsidRDefault="00D30330" w:rsidP="00D30330">
      <w:pPr>
        <w:spacing w:before="120" w:after="120"/>
        <w:ind w:left="927" w:right="108"/>
        <w:jc w:val="both"/>
        <w:rPr>
          <w:rFonts w:ascii="Arial" w:hAnsi="Arial" w:cs="Arial"/>
          <w:sz w:val="20"/>
        </w:rPr>
      </w:pPr>
      <w:r w:rsidRPr="00527178">
        <w:rPr>
          <w:rFonts w:ascii="Arial" w:hAnsi="Arial" w:cs="Arial"/>
          <w:b w:val="0"/>
          <w:sz w:val="20"/>
        </w:rPr>
        <w:t xml:space="preserve">Si passa alla trattazione del </w:t>
      </w:r>
      <w:r w:rsidRPr="00527178">
        <w:rPr>
          <w:rFonts w:ascii="Arial" w:hAnsi="Arial" w:cs="Arial"/>
          <w:b w:val="0"/>
          <w:sz w:val="20"/>
          <w:u w:val="single"/>
        </w:rPr>
        <w:t xml:space="preserve">punto  </w:t>
      </w:r>
      <w:r>
        <w:rPr>
          <w:rFonts w:ascii="Arial" w:hAnsi="Arial" w:cs="Arial"/>
          <w:sz w:val="20"/>
          <w:u w:val="single"/>
        </w:rPr>
        <w:t>1</w:t>
      </w:r>
      <w:r w:rsidRPr="00432957">
        <w:rPr>
          <w:rFonts w:ascii="Arial" w:hAnsi="Arial" w:cs="Arial"/>
          <w:b w:val="0"/>
          <w:bCs/>
          <w:sz w:val="20"/>
          <w:u w:val="single"/>
        </w:rPr>
        <w:t xml:space="preserve"> </w:t>
      </w:r>
      <w:r w:rsidRPr="00527178">
        <w:rPr>
          <w:rFonts w:ascii="Arial" w:hAnsi="Arial" w:cs="Arial"/>
          <w:b w:val="0"/>
          <w:sz w:val="20"/>
          <w:u w:val="single"/>
        </w:rPr>
        <w:t xml:space="preserve"> all’ordine del giorno</w:t>
      </w:r>
      <w:r w:rsidRPr="00527178">
        <w:rPr>
          <w:rFonts w:ascii="Arial" w:hAnsi="Arial" w:cs="Arial"/>
          <w:b w:val="0"/>
          <w:sz w:val="20"/>
        </w:rPr>
        <w:t>:</w:t>
      </w:r>
      <w:r>
        <w:rPr>
          <w:rFonts w:ascii="Arial" w:hAnsi="Arial" w:cs="Arial"/>
          <w:b w:val="0"/>
          <w:sz w:val="20"/>
        </w:rPr>
        <w:t xml:space="preserve"> </w:t>
      </w:r>
      <w:r w:rsidRPr="00D30330">
        <w:rPr>
          <w:rFonts w:ascii="Arial" w:hAnsi="Arial" w:cs="Arial"/>
          <w:b w:val="0"/>
          <w:sz w:val="20"/>
        </w:rPr>
        <w:t>“</w:t>
      </w:r>
      <w:r w:rsidR="00DF4A84" w:rsidRPr="00D30330">
        <w:rPr>
          <w:rFonts w:ascii="Arial" w:hAnsi="Arial" w:cs="Arial"/>
          <w:sz w:val="20"/>
        </w:rPr>
        <w:t>Costituzione del Nucleo di Valutazione</w:t>
      </w:r>
      <w:r w:rsidRPr="00D30330">
        <w:rPr>
          <w:rFonts w:ascii="Arial" w:hAnsi="Arial" w:cs="Arial"/>
          <w:b w:val="0"/>
          <w:sz w:val="20"/>
        </w:rPr>
        <w:t>”.</w:t>
      </w:r>
    </w:p>
    <w:p w:rsidR="00DF4A84" w:rsidRDefault="00455715" w:rsidP="00D30330">
      <w:pPr>
        <w:spacing w:before="120" w:after="120"/>
        <w:ind w:left="927" w:right="108"/>
        <w:jc w:val="both"/>
        <w:rPr>
          <w:rFonts w:ascii="Arial" w:hAnsi="Arial" w:cs="Arial"/>
          <w:b w:val="0"/>
          <w:sz w:val="20"/>
        </w:rPr>
      </w:pPr>
      <w:r>
        <w:rPr>
          <w:rFonts w:ascii="Arial" w:hAnsi="Arial" w:cs="Arial"/>
          <w:b w:val="0"/>
          <w:sz w:val="20"/>
        </w:rPr>
        <w:t>Il</w:t>
      </w:r>
      <w:r w:rsidR="00DF4A84">
        <w:rPr>
          <w:rFonts w:ascii="Arial" w:hAnsi="Arial" w:cs="Arial"/>
          <w:b w:val="0"/>
          <w:sz w:val="20"/>
        </w:rPr>
        <w:t xml:space="preserve"> Presidente constata la regolare convocazione dell’organo collegiale</w:t>
      </w:r>
      <w:r w:rsidR="00F22713">
        <w:rPr>
          <w:rFonts w:ascii="Arial" w:hAnsi="Arial" w:cs="Arial"/>
          <w:b w:val="0"/>
          <w:sz w:val="20"/>
        </w:rPr>
        <w:t>,</w:t>
      </w:r>
      <w:r w:rsidR="00DF4A84">
        <w:rPr>
          <w:rFonts w:ascii="Arial" w:hAnsi="Arial" w:cs="Arial"/>
          <w:b w:val="0"/>
          <w:sz w:val="20"/>
        </w:rPr>
        <w:t xml:space="preserve"> la presenza di tutti i co</w:t>
      </w:r>
      <w:r w:rsidR="00F22713">
        <w:rPr>
          <w:rFonts w:ascii="Arial" w:hAnsi="Arial" w:cs="Arial"/>
          <w:b w:val="0"/>
          <w:sz w:val="20"/>
        </w:rPr>
        <w:t xml:space="preserve">mponenti (la prof.ssa </w:t>
      </w:r>
      <w:proofErr w:type="spellStart"/>
      <w:r w:rsidR="00F22713">
        <w:rPr>
          <w:rFonts w:ascii="Arial" w:hAnsi="Arial" w:cs="Arial"/>
          <w:b w:val="0"/>
          <w:sz w:val="20"/>
        </w:rPr>
        <w:t>Bergamin</w:t>
      </w:r>
      <w:proofErr w:type="spellEnd"/>
      <w:r w:rsidR="00F22713">
        <w:rPr>
          <w:rFonts w:ascii="Arial" w:hAnsi="Arial" w:cs="Arial"/>
          <w:b w:val="0"/>
          <w:sz w:val="20"/>
        </w:rPr>
        <w:t xml:space="preserve"> è</w:t>
      </w:r>
      <w:r w:rsidR="00DF4A84">
        <w:rPr>
          <w:rFonts w:ascii="Arial" w:hAnsi="Arial" w:cs="Arial"/>
          <w:b w:val="0"/>
          <w:sz w:val="20"/>
        </w:rPr>
        <w:t xml:space="preserve"> collegata telefonicamente)</w:t>
      </w:r>
      <w:r w:rsidR="00F22713">
        <w:rPr>
          <w:rFonts w:ascii="Arial" w:hAnsi="Arial" w:cs="Arial"/>
          <w:b w:val="0"/>
          <w:sz w:val="20"/>
        </w:rPr>
        <w:t xml:space="preserve"> e l’avvenuta costituzione del Nucleo di valutazione</w:t>
      </w:r>
      <w:r w:rsidR="00DF4A84">
        <w:rPr>
          <w:rFonts w:ascii="Arial" w:hAnsi="Arial" w:cs="Arial"/>
          <w:b w:val="0"/>
          <w:sz w:val="20"/>
        </w:rPr>
        <w:t>.</w:t>
      </w:r>
    </w:p>
    <w:p w:rsidR="00D30330" w:rsidRDefault="00D30330" w:rsidP="00D30330">
      <w:pPr>
        <w:spacing w:before="120" w:after="120"/>
        <w:ind w:left="927" w:right="108"/>
        <w:jc w:val="both"/>
        <w:rPr>
          <w:rFonts w:ascii="Arial" w:hAnsi="Arial" w:cs="Arial"/>
          <w:b w:val="0"/>
          <w:sz w:val="20"/>
        </w:rPr>
      </w:pPr>
      <w:r w:rsidRPr="00527178">
        <w:rPr>
          <w:rFonts w:ascii="Arial" w:hAnsi="Arial" w:cs="Arial"/>
          <w:b w:val="0"/>
          <w:sz w:val="20"/>
        </w:rPr>
        <w:t>Si passa</w:t>
      </w:r>
      <w:r w:rsidR="00F22713">
        <w:rPr>
          <w:rFonts w:ascii="Arial" w:hAnsi="Arial" w:cs="Arial"/>
          <w:b w:val="0"/>
          <w:sz w:val="20"/>
        </w:rPr>
        <w:t>, quindi,</w:t>
      </w:r>
      <w:r w:rsidRPr="00527178">
        <w:rPr>
          <w:rFonts w:ascii="Arial" w:hAnsi="Arial" w:cs="Arial"/>
          <w:b w:val="0"/>
          <w:sz w:val="20"/>
        </w:rPr>
        <w:t xml:space="preserve"> alla trattazione del </w:t>
      </w:r>
      <w:r w:rsidRPr="00527178">
        <w:rPr>
          <w:rFonts w:ascii="Arial" w:hAnsi="Arial" w:cs="Arial"/>
          <w:b w:val="0"/>
          <w:sz w:val="20"/>
          <w:u w:val="single"/>
        </w:rPr>
        <w:t xml:space="preserve">punto  </w:t>
      </w:r>
      <w:r w:rsidRPr="00D30330">
        <w:rPr>
          <w:rFonts w:ascii="Arial" w:hAnsi="Arial" w:cs="Arial"/>
          <w:sz w:val="20"/>
          <w:u w:val="single"/>
        </w:rPr>
        <w:t>2</w:t>
      </w:r>
      <w:r w:rsidRPr="00432957">
        <w:rPr>
          <w:rFonts w:ascii="Arial" w:hAnsi="Arial" w:cs="Arial"/>
          <w:b w:val="0"/>
          <w:bCs/>
          <w:sz w:val="20"/>
          <w:u w:val="single"/>
        </w:rPr>
        <w:t xml:space="preserve"> </w:t>
      </w:r>
      <w:r w:rsidRPr="00527178">
        <w:rPr>
          <w:rFonts w:ascii="Arial" w:hAnsi="Arial" w:cs="Arial"/>
          <w:b w:val="0"/>
          <w:sz w:val="20"/>
          <w:u w:val="single"/>
        </w:rPr>
        <w:t xml:space="preserve"> all’ordine del giorno</w:t>
      </w:r>
      <w:r w:rsidRPr="00527178">
        <w:rPr>
          <w:rFonts w:ascii="Arial" w:hAnsi="Arial" w:cs="Arial"/>
          <w:b w:val="0"/>
          <w:sz w:val="20"/>
        </w:rPr>
        <w:t>:</w:t>
      </w:r>
      <w:r>
        <w:rPr>
          <w:rFonts w:ascii="Arial" w:hAnsi="Arial" w:cs="Arial"/>
          <w:b w:val="0"/>
          <w:sz w:val="20"/>
        </w:rPr>
        <w:t xml:space="preserve"> ”</w:t>
      </w:r>
      <w:r w:rsidR="00DF4A84" w:rsidRPr="00D30330">
        <w:rPr>
          <w:rFonts w:ascii="Arial" w:hAnsi="Arial" w:cs="Arial"/>
          <w:sz w:val="20"/>
        </w:rPr>
        <w:t>criteri generali dell’attività</w:t>
      </w:r>
      <w:r>
        <w:rPr>
          <w:rFonts w:ascii="Arial" w:hAnsi="Arial" w:cs="Arial"/>
          <w:b w:val="0"/>
          <w:sz w:val="20"/>
        </w:rPr>
        <w:t>”.</w:t>
      </w:r>
    </w:p>
    <w:p w:rsidR="00DF4A84" w:rsidRDefault="00D30330" w:rsidP="00D30330">
      <w:pPr>
        <w:spacing w:before="120" w:after="120"/>
        <w:ind w:left="927" w:right="108"/>
        <w:jc w:val="both"/>
        <w:rPr>
          <w:rFonts w:ascii="Arial" w:hAnsi="Arial" w:cs="Arial"/>
          <w:b w:val="0"/>
          <w:sz w:val="20"/>
        </w:rPr>
      </w:pPr>
      <w:r>
        <w:rPr>
          <w:rFonts w:ascii="Arial" w:hAnsi="Arial" w:cs="Arial"/>
          <w:b w:val="0"/>
          <w:sz w:val="20"/>
        </w:rPr>
        <w:t>Per quanto attiene i criteri generali dell’attività</w:t>
      </w:r>
      <w:r w:rsidR="00DF4A84">
        <w:rPr>
          <w:rFonts w:ascii="Arial" w:hAnsi="Arial" w:cs="Arial"/>
          <w:b w:val="0"/>
          <w:sz w:val="20"/>
        </w:rPr>
        <w:t>:</w:t>
      </w:r>
    </w:p>
    <w:p w:rsidR="00DF4A84" w:rsidRDefault="00F22713" w:rsidP="00DF4A84">
      <w:pPr>
        <w:numPr>
          <w:ilvl w:val="0"/>
          <w:numId w:val="25"/>
        </w:numPr>
        <w:spacing w:before="120" w:after="120"/>
        <w:ind w:right="108"/>
        <w:jc w:val="both"/>
        <w:rPr>
          <w:rFonts w:ascii="Arial" w:hAnsi="Arial" w:cs="Arial"/>
          <w:b w:val="0"/>
          <w:sz w:val="20"/>
        </w:rPr>
      </w:pPr>
      <w:r>
        <w:rPr>
          <w:rFonts w:ascii="Arial" w:hAnsi="Arial" w:cs="Arial"/>
          <w:b w:val="0"/>
          <w:sz w:val="20"/>
        </w:rPr>
        <w:t>sono i</w:t>
      </w:r>
      <w:r w:rsidR="00DF4A84">
        <w:rPr>
          <w:rFonts w:ascii="Arial" w:hAnsi="Arial" w:cs="Arial"/>
          <w:b w:val="0"/>
          <w:sz w:val="20"/>
        </w:rPr>
        <w:t>ndividuati i compiti prev</w:t>
      </w:r>
      <w:r w:rsidR="00360937">
        <w:rPr>
          <w:rFonts w:ascii="Arial" w:hAnsi="Arial" w:cs="Arial"/>
          <w:b w:val="0"/>
          <w:sz w:val="20"/>
        </w:rPr>
        <w:t>i</w:t>
      </w:r>
      <w:r w:rsidR="00DF4A84">
        <w:rPr>
          <w:rFonts w:ascii="Arial" w:hAnsi="Arial" w:cs="Arial"/>
          <w:b w:val="0"/>
          <w:sz w:val="20"/>
        </w:rPr>
        <w:t>sti dalle norme generali e dalle norme specifiche dell’Ateneo;</w:t>
      </w:r>
    </w:p>
    <w:p w:rsidR="00455715" w:rsidRPr="00F22713" w:rsidRDefault="00F22713" w:rsidP="00DF4A84">
      <w:pPr>
        <w:numPr>
          <w:ilvl w:val="0"/>
          <w:numId w:val="25"/>
        </w:numPr>
        <w:spacing w:before="120" w:after="120"/>
        <w:ind w:right="108"/>
        <w:jc w:val="both"/>
        <w:rPr>
          <w:rFonts w:ascii="Arial" w:hAnsi="Arial" w:cs="Arial"/>
          <w:b w:val="0"/>
          <w:sz w:val="20"/>
        </w:rPr>
      </w:pPr>
      <w:r w:rsidRPr="00F22713">
        <w:rPr>
          <w:rFonts w:ascii="Arial" w:hAnsi="Arial" w:cs="Arial"/>
          <w:b w:val="0"/>
          <w:sz w:val="20"/>
        </w:rPr>
        <w:t>s</w:t>
      </w:r>
      <w:r w:rsidR="00DF4A84" w:rsidRPr="00F22713">
        <w:rPr>
          <w:rFonts w:ascii="Arial" w:hAnsi="Arial" w:cs="Arial"/>
          <w:b w:val="0"/>
          <w:sz w:val="20"/>
        </w:rPr>
        <w:t>o</w:t>
      </w:r>
      <w:r>
        <w:rPr>
          <w:rFonts w:ascii="Arial" w:hAnsi="Arial" w:cs="Arial"/>
          <w:b w:val="0"/>
          <w:sz w:val="20"/>
        </w:rPr>
        <w:t>no, inoltre, so</w:t>
      </w:r>
      <w:r w:rsidR="00DF4A84" w:rsidRPr="00F22713">
        <w:rPr>
          <w:rFonts w:ascii="Arial" w:hAnsi="Arial" w:cs="Arial"/>
          <w:b w:val="0"/>
          <w:sz w:val="20"/>
        </w:rPr>
        <w:t>ppesati i possibili profili di</w:t>
      </w:r>
      <w:r w:rsidR="00360937" w:rsidRPr="00F22713">
        <w:rPr>
          <w:rFonts w:ascii="Arial" w:hAnsi="Arial" w:cs="Arial"/>
          <w:b w:val="0"/>
          <w:sz w:val="20"/>
        </w:rPr>
        <w:t xml:space="preserve"> priorità</w:t>
      </w:r>
      <w:r w:rsidR="00455715" w:rsidRPr="00F22713">
        <w:rPr>
          <w:rFonts w:ascii="Arial" w:hAnsi="Arial" w:cs="Arial"/>
          <w:b w:val="0"/>
          <w:sz w:val="20"/>
        </w:rPr>
        <w:t>, in relazione all’importanza (relativa) e all’urgenza. Su richiesta</w:t>
      </w:r>
      <w:r>
        <w:rPr>
          <w:rFonts w:ascii="Arial" w:hAnsi="Arial" w:cs="Arial"/>
          <w:b w:val="0"/>
          <w:sz w:val="20"/>
        </w:rPr>
        <w:t xml:space="preserve"> del Presidente vengono altresì  a</w:t>
      </w:r>
      <w:r w:rsidR="005E6C67" w:rsidRPr="00F22713">
        <w:rPr>
          <w:rFonts w:ascii="Arial" w:hAnsi="Arial" w:cs="Arial"/>
          <w:b w:val="0"/>
          <w:sz w:val="20"/>
        </w:rPr>
        <w:t>cquisite i</w:t>
      </w:r>
      <w:r w:rsidR="00455715" w:rsidRPr="00F22713">
        <w:rPr>
          <w:rFonts w:ascii="Arial" w:hAnsi="Arial" w:cs="Arial"/>
          <w:b w:val="0"/>
          <w:sz w:val="20"/>
        </w:rPr>
        <w:t>nformazioni circa il personale addetto al Nucleo di Valutazione e agli organi collegiali, nonché in merito all’eventuale richiesta di dati per approfondimenti e indagini specifiche;</w:t>
      </w:r>
    </w:p>
    <w:p w:rsidR="00455715" w:rsidRPr="00DF4A84" w:rsidRDefault="00455715" w:rsidP="00DF4A84">
      <w:pPr>
        <w:numPr>
          <w:ilvl w:val="0"/>
          <w:numId w:val="25"/>
        </w:numPr>
        <w:spacing w:before="120" w:after="120"/>
        <w:ind w:right="108"/>
        <w:jc w:val="both"/>
        <w:rPr>
          <w:rFonts w:ascii="Arial" w:hAnsi="Arial" w:cs="Arial"/>
          <w:b w:val="0"/>
          <w:sz w:val="20"/>
        </w:rPr>
      </w:pPr>
      <w:r>
        <w:rPr>
          <w:rFonts w:ascii="Arial" w:hAnsi="Arial" w:cs="Arial"/>
          <w:b w:val="0"/>
          <w:sz w:val="20"/>
        </w:rPr>
        <w:t>il Nucleo di Valutazione esprime il proprio orientamento di massima favorevole all’utilizzo sia delle riunioni in presenza, sia delle riunioni organizzate in via telematica (verrà esplorata al riguardo, la possibilità di programmi tecnologicamente avanzati).</w:t>
      </w:r>
    </w:p>
    <w:p w:rsidR="00DF4A84" w:rsidRDefault="00455715" w:rsidP="00AE6C3F">
      <w:pPr>
        <w:ind w:firstLine="1080"/>
        <w:jc w:val="both"/>
        <w:rPr>
          <w:rFonts w:ascii="Arial" w:hAnsi="Arial" w:cs="Arial"/>
          <w:b w:val="0"/>
          <w:sz w:val="20"/>
        </w:rPr>
      </w:pPr>
      <w:r>
        <w:rPr>
          <w:rFonts w:ascii="Arial" w:hAnsi="Arial" w:cs="Arial"/>
          <w:b w:val="0"/>
          <w:sz w:val="20"/>
        </w:rPr>
        <w:t>Viene altresì, constatata la distinzione tra i compiti spettanti al Nucleo di Valutazione e al Presidio di qualità.</w:t>
      </w:r>
    </w:p>
    <w:p w:rsidR="00455715" w:rsidRDefault="00455715" w:rsidP="00AE6C3F">
      <w:pPr>
        <w:ind w:firstLine="1080"/>
        <w:jc w:val="both"/>
        <w:rPr>
          <w:rFonts w:ascii="Arial" w:hAnsi="Arial" w:cs="Arial"/>
          <w:b w:val="0"/>
          <w:sz w:val="20"/>
        </w:rPr>
      </w:pPr>
      <w:r>
        <w:rPr>
          <w:rFonts w:ascii="Arial" w:hAnsi="Arial" w:cs="Arial"/>
          <w:b w:val="0"/>
          <w:sz w:val="20"/>
        </w:rPr>
        <w:t xml:space="preserve">Infine, per quanto conviene le modalità </w:t>
      </w:r>
      <w:r w:rsidR="007146F1">
        <w:rPr>
          <w:rFonts w:ascii="Arial" w:hAnsi="Arial" w:cs="Arial"/>
          <w:b w:val="0"/>
          <w:sz w:val="20"/>
        </w:rPr>
        <w:t>di convocazione del Nucleo di Valutazione e di adozione</w:t>
      </w:r>
      <w:r w:rsidR="00F22713">
        <w:rPr>
          <w:rFonts w:ascii="Arial" w:hAnsi="Arial" w:cs="Arial"/>
          <w:b w:val="0"/>
          <w:sz w:val="20"/>
        </w:rPr>
        <w:t xml:space="preserve"> delle delibere collegiali, su p</w:t>
      </w:r>
      <w:r w:rsidR="007146F1">
        <w:rPr>
          <w:rFonts w:ascii="Arial" w:hAnsi="Arial" w:cs="Arial"/>
          <w:b w:val="0"/>
          <w:sz w:val="20"/>
        </w:rPr>
        <w:t>roposta del Presidente, il Nucleo stabilisce</w:t>
      </w:r>
      <w:r w:rsidR="00F22713">
        <w:rPr>
          <w:rFonts w:ascii="Arial" w:hAnsi="Arial" w:cs="Arial"/>
          <w:b w:val="0"/>
          <w:sz w:val="20"/>
        </w:rPr>
        <w:t>, all’unanimità,</w:t>
      </w:r>
      <w:r w:rsidR="007146F1">
        <w:rPr>
          <w:rFonts w:ascii="Arial" w:hAnsi="Arial" w:cs="Arial"/>
          <w:b w:val="0"/>
          <w:sz w:val="20"/>
        </w:rPr>
        <w:t xml:space="preserve"> di </w:t>
      </w:r>
      <w:r w:rsidR="00D30330">
        <w:rPr>
          <w:rFonts w:ascii="Arial" w:hAnsi="Arial" w:cs="Arial"/>
          <w:b w:val="0"/>
          <w:sz w:val="20"/>
        </w:rPr>
        <w:t>attenersi alle seguenti regole:</w:t>
      </w:r>
    </w:p>
    <w:p w:rsidR="00D30330" w:rsidRDefault="00D30330" w:rsidP="00AE6C3F">
      <w:pPr>
        <w:ind w:firstLine="1080"/>
        <w:jc w:val="both"/>
        <w:rPr>
          <w:rFonts w:ascii="Arial" w:hAnsi="Arial" w:cs="Arial"/>
          <w:b w:val="0"/>
          <w:sz w:val="20"/>
        </w:rPr>
      </w:pPr>
    </w:p>
    <w:p w:rsidR="007146F1" w:rsidRDefault="00F22713" w:rsidP="007146F1">
      <w:pPr>
        <w:numPr>
          <w:ilvl w:val="0"/>
          <w:numId w:val="26"/>
        </w:numPr>
        <w:jc w:val="both"/>
        <w:rPr>
          <w:rFonts w:ascii="Arial" w:hAnsi="Arial" w:cs="Arial"/>
          <w:b w:val="0"/>
          <w:sz w:val="20"/>
        </w:rPr>
      </w:pPr>
      <w:r>
        <w:rPr>
          <w:rFonts w:ascii="Arial" w:hAnsi="Arial" w:cs="Arial"/>
          <w:b w:val="0"/>
          <w:sz w:val="20"/>
        </w:rPr>
        <w:t>c</w:t>
      </w:r>
      <w:r w:rsidR="007146F1">
        <w:rPr>
          <w:rFonts w:ascii="Arial" w:hAnsi="Arial" w:cs="Arial"/>
          <w:b w:val="0"/>
          <w:sz w:val="20"/>
        </w:rPr>
        <w:t>onvocazione entro i cinque giorni lavorativi precedenti la riunione, tranne nei casi di urgenza, debitamente motivata;</w:t>
      </w:r>
    </w:p>
    <w:p w:rsidR="007146F1" w:rsidRDefault="00F22713" w:rsidP="007146F1">
      <w:pPr>
        <w:numPr>
          <w:ilvl w:val="0"/>
          <w:numId w:val="26"/>
        </w:numPr>
        <w:jc w:val="both"/>
        <w:rPr>
          <w:rFonts w:ascii="Arial" w:hAnsi="Arial" w:cs="Arial"/>
          <w:b w:val="0"/>
          <w:sz w:val="20"/>
        </w:rPr>
      </w:pPr>
      <w:r>
        <w:rPr>
          <w:rFonts w:ascii="Arial" w:hAnsi="Arial" w:cs="Arial"/>
          <w:b w:val="0"/>
          <w:sz w:val="20"/>
        </w:rPr>
        <w:lastRenderedPageBreak/>
        <w:t>r</w:t>
      </w:r>
      <w:r w:rsidR="007146F1">
        <w:rPr>
          <w:rFonts w:ascii="Arial" w:hAnsi="Arial" w:cs="Arial"/>
          <w:b w:val="0"/>
          <w:sz w:val="20"/>
        </w:rPr>
        <w:t>ispetto del quorum costitutivo e del quorum deliberativo, con la pre</w:t>
      </w:r>
      <w:r>
        <w:rPr>
          <w:rFonts w:ascii="Arial" w:hAnsi="Arial" w:cs="Arial"/>
          <w:b w:val="0"/>
          <w:sz w:val="20"/>
        </w:rPr>
        <w:t>cisaz</w:t>
      </w:r>
      <w:r w:rsidR="007146F1">
        <w:rPr>
          <w:rFonts w:ascii="Arial" w:hAnsi="Arial" w:cs="Arial"/>
          <w:b w:val="0"/>
          <w:sz w:val="20"/>
        </w:rPr>
        <w:t xml:space="preserve">ione </w:t>
      </w:r>
      <w:r w:rsidR="00D761C4">
        <w:rPr>
          <w:rFonts w:ascii="Arial" w:hAnsi="Arial" w:cs="Arial"/>
          <w:b w:val="0"/>
          <w:sz w:val="20"/>
        </w:rPr>
        <w:t>i</w:t>
      </w:r>
      <w:r w:rsidR="007146F1">
        <w:rPr>
          <w:rFonts w:ascii="Arial" w:hAnsi="Arial" w:cs="Arial"/>
          <w:b w:val="0"/>
          <w:sz w:val="20"/>
        </w:rPr>
        <w:t>n caso di parità, che prevalga il voto del Presidente.</w:t>
      </w:r>
    </w:p>
    <w:p w:rsidR="007146F1" w:rsidRDefault="007146F1" w:rsidP="007146F1">
      <w:pPr>
        <w:ind w:left="1080"/>
        <w:jc w:val="both"/>
        <w:rPr>
          <w:rFonts w:ascii="Arial" w:hAnsi="Arial" w:cs="Arial"/>
          <w:b w:val="0"/>
          <w:sz w:val="20"/>
        </w:rPr>
      </w:pPr>
    </w:p>
    <w:p w:rsidR="007146F1" w:rsidRDefault="00D30330" w:rsidP="00D30330">
      <w:pPr>
        <w:spacing w:before="120" w:after="120"/>
        <w:ind w:left="567" w:right="108"/>
        <w:jc w:val="both"/>
        <w:rPr>
          <w:rFonts w:ascii="Arial" w:hAnsi="Arial" w:cs="Arial"/>
          <w:b w:val="0"/>
          <w:sz w:val="20"/>
        </w:rPr>
      </w:pPr>
      <w:r w:rsidRPr="00527178">
        <w:rPr>
          <w:rFonts w:ascii="Arial" w:hAnsi="Arial" w:cs="Arial"/>
          <w:b w:val="0"/>
          <w:sz w:val="20"/>
        </w:rPr>
        <w:t xml:space="preserve">Si passa alla trattazione del </w:t>
      </w:r>
      <w:r w:rsidRPr="00527178">
        <w:rPr>
          <w:rFonts w:ascii="Arial" w:hAnsi="Arial" w:cs="Arial"/>
          <w:b w:val="0"/>
          <w:sz w:val="20"/>
          <w:u w:val="single"/>
        </w:rPr>
        <w:t xml:space="preserve">punto  </w:t>
      </w:r>
      <w:r w:rsidRPr="00D30330">
        <w:rPr>
          <w:rFonts w:ascii="Arial" w:hAnsi="Arial" w:cs="Arial"/>
          <w:sz w:val="20"/>
          <w:u w:val="single"/>
        </w:rPr>
        <w:t>3</w:t>
      </w:r>
      <w:r w:rsidRPr="00432957">
        <w:rPr>
          <w:rFonts w:ascii="Arial" w:hAnsi="Arial" w:cs="Arial"/>
          <w:b w:val="0"/>
          <w:bCs/>
          <w:sz w:val="20"/>
          <w:u w:val="single"/>
        </w:rPr>
        <w:t xml:space="preserve"> </w:t>
      </w:r>
      <w:r w:rsidRPr="00527178">
        <w:rPr>
          <w:rFonts w:ascii="Arial" w:hAnsi="Arial" w:cs="Arial"/>
          <w:b w:val="0"/>
          <w:sz w:val="20"/>
          <w:u w:val="single"/>
        </w:rPr>
        <w:t xml:space="preserve"> all’ordine del giorno</w:t>
      </w:r>
      <w:r w:rsidRPr="00DF4A84">
        <w:rPr>
          <w:rFonts w:ascii="Arial" w:hAnsi="Arial" w:cs="Arial"/>
          <w:b w:val="0"/>
          <w:sz w:val="20"/>
        </w:rPr>
        <w:t xml:space="preserve"> </w:t>
      </w:r>
      <w:r>
        <w:rPr>
          <w:rFonts w:ascii="Arial" w:hAnsi="Arial" w:cs="Arial"/>
          <w:b w:val="0"/>
          <w:sz w:val="20"/>
        </w:rPr>
        <w:t>“</w:t>
      </w:r>
      <w:r w:rsidR="007146F1" w:rsidRPr="00D30330">
        <w:rPr>
          <w:rFonts w:ascii="Arial" w:hAnsi="Arial" w:cs="Arial"/>
          <w:sz w:val="20"/>
        </w:rPr>
        <w:t>Dottorati di Ricerca DM 45/2013</w:t>
      </w:r>
      <w:r>
        <w:rPr>
          <w:rFonts w:ascii="Arial" w:hAnsi="Arial" w:cs="Arial"/>
          <w:b w:val="0"/>
          <w:sz w:val="20"/>
        </w:rPr>
        <w:t>”</w:t>
      </w:r>
      <w:r w:rsidR="007146F1" w:rsidRPr="00DF4A84">
        <w:rPr>
          <w:rFonts w:ascii="Arial" w:hAnsi="Arial" w:cs="Arial"/>
          <w:b w:val="0"/>
          <w:sz w:val="20"/>
        </w:rPr>
        <w:t>.</w:t>
      </w:r>
    </w:p>
    <w:p w:rsidR="007146F1" w:rsidRDefault="007146F1" w:rsidP="007146F1">
      <w:pPr>
        <w:numPr>
          <w:ilvl w:val="0"/>
          <w:numId w:val="28"/>
        </w:numPr>
        <w:spacing w:before="120" w:after="120"/>
        <w:ind w:right="108"/>
        <w:jc w:val="both"/>
        <w:rPr>
          <w:rFonts w:ascii="Arial" w:hAnsi="Arial" w:cs="Arial"/>
          <w:b w:val="0"/>
          <w:sz w:val="20"/>
        </w:rPr>
      </w:pPr>
      <w:r>
        <w:rPr>
          <w:rFonts w:ascii="Arial" w:hAnsi="Arial" w:cs="Arial"/>
          <w:b w:val="0"/>
          <w:sz w:val="20"/>
        </w:rPr>
        <w:t>Il Nucleo di Valutazione dopo un’approfondita discussione, prende atto della difficoltà</w:t>
      </w:r>
      <w:r w:rsidR="00C503AC">
        <w:rPr>
          <w:rFonts w:ascii="Arial" w:hAnsi="Arial" w:cs="Arial"/>
          <w:b w:val="0"/>
          <w:sz w:val="20"/>
        </w:rPr>
        <w:t>,</w:t>
      </w:r>
      <w:r>
        <w:rPr>
          <w:rFonts w:ascii="Arial" w:hAnsi="Arial" w:cs="Arial"/>
          <w:b w:val="0"/>
          <w:sz w:val="20"/>
        </w:rPr>
        <w:t xml:space="preserve"> segnalat</w:t>
      </w:r>
      <w:r w:rsidR="00C503AC">
        <w:rPr>
          <w:rFonts w:ascii="Arial" w:hAnsi="Arial" w:cs="Arial"/>
          <w:b w:val="0"/>
          <w:sz w:val="20"/>
        </w:rPr>
        <w:t>a</w:t>
      </w:r>
      <w:r>
        <w:rPr>
          <w:rFonts w:ascii="Arial" w:hAnsi="Arial" w:cs="Arial"/>
          <w:b w:val="0"/>
          <w:sz w:val="20"/>
        </w:rPr>
        <w:t xml:space="preserve"> dai coordinatori dei corsi di </w:t>
      </w:r>
      <w:r w:rsidR="00C503AC">
        <w:rPr>
          <w:rFonts w:ascii="Arial" w:hAnsi="Arial" w:cs="Arial"/>
          <w:b w:val="0"/>
          <w:sz w:val="20"/>
        </w:rPr>
        <w:t>dottorato</w:t>
      </w:r>
      <w:r>
        <w:rPr>
          <w:rFonts w:ascii="Arial" w:hAnsi="Arial" w:cs="Arial"/>
          <w:b w:val="0"/>
          <w:sz w:val="20"/>
        </w:rPr>
        <w:t xml:space="preserve"> di indicare entro il 30 settembre l’elemento delle attività didattiche attivabili e degli insegnamenti mutuati. </w:t>
      </w:r>
      <w:r w:rsidR="001C7690">
        <w:rPr>
          <w:rFonts w:ascii="Arial" w:hAnsi="Arial" w:cs="Arial"/>
          <w:b w:val="0"/>
          <w:sz w:val="20"/>
        </w:rPr>
        <w:t xml:space="preserve">Oltre a costituire </w:t>
      </w:r>
      <w:r w:rsidR="00C503AC">
        <w:rPr>
          <w:rFonts w:ascii="Arial" w:hAnsi="Arial" w:cs="Arial"/>
          <w:b w:val="0"/>
          <w:sz w:val="20"/>
        </w:rPr>
        <w:t>un</w:t>
      </w:r>
      <w:r w:rsidR="00DA5675">
        <w:rPr>
          <w:rFonts w:ascii="Arial" w:hAnsi="Arial" w:cs="Arial"/>
          <w:b w:val="0"/>
          <w:sz w:val="20"/>
        </w:rPr>
        <w:t>a</w:t>
      </w:r>
      <w:r w:rsidR="00C503AC">
        <w:rPr>
          <w:rFonts w:ascii="Arial" w:hAnsi="Arial" w:cs="Arial"/>
          <w:b w:val="0"/>
          <w:sz w:val="20"/>
        </w:rPr>
        <w:t xml:space="preserve"> anticipazione</w:t>
      </w:r>
      <w:r w:rsidR="001C7690">
        <w:rPr>
          <w:rFonts w:ascii="Arial" w:hAnsi="Arial" w:cs="Arial"/>
          <w:b w:val="0"/>
          <w:sz w:val="20"/>
        </w:rPr>
        <w:t xml:space="preserve"> rispetto alla data precedente (30 novembre), quella data può risultare problematica rispetto allo stato di </w:t>
      </w:r>
      <w:r w:rsidR="00DA5675">
        <w:rPr>
          <w:rFonts w:ascii="Arial" w:hAnsi="Arial" w:cs="Arial"/>
          <w:b w:val="0"/>
          <w:sz w:val="20"/>
        </w:rPr>
        <w:t>programmazione. Il Nucleo di V</w:t>
      </w:r>
      <w:r w:rsidR="001C7690">
        <w:rPr>
          <w:rFonts w:ascii="Arial" w:hAnsi="Arial" w:cs="Arial"/>
          <w:b w:val="0"/>
          <w:sz w:val="20"/>
        </w:rPr>
        <w:t>alutazione è dell’avviso che l’adeguatezza della data debba esser</w:t>
      </w:r>
      <w:r w:rsidR="00DA5675">
        <w:rPr>
          <w:rFonts w:ascii="Arial" w:hAnsi="Arial" w:cs="Arial"/>
          <w:b w:val="0"/>
          <w:sz w:val="20"/>
        </w:rPr>
        <w:t>e</w:t>
      </w:r>
      <w:r w:rsidR="00F22713">
        <w:rPr>
          <w:rFonts w:ascii="Arial" w:hAnsi="Arial" w:cs="Arial"/>
          <w:b w:val="0"/>
          <w:sz w:val="20"/>
        </w:rPr>
        <w:t>,</w:t>
      </w:r>
      <w:r w:rsidR="001C7690">
        <w:rPr>
          <w:rFonts w:ascii="Arial" w:hAnsi="Arial" w:cs="Arial"/>
          <w:b w:val="0"/>
          <w:sz w:val="20"/>
        </w:rPr>
        <w:t xml:space="preserve"> semmai</w:t>
      </w:r>
      <w:r w:rsidR="00F22713">
        <w:rPr>
          <w:rFonts w:ascii="Arial" w:hAnsi="Arial" w:cs="Arial"/>
          <w:b w:val="0"/>
          <w:sz w:val="20"/>
        </w:rPr>
        <w:t>,</w:t>
      </w:r>
      <w:r w:rsidR="001C7690">
        <w:rPr>
          <w:rFonts w:ascii="Arial" w:hAnsi="Arial" w:cs="Arial"/>
          <w:b w:val="0"/>
          <w:sz w:val="20"/>
        </w:rPr>
        <w:t xml:space="preserve"> valutata dal Senato Accademico.</w:t>
      </w:r>
    </w:p>
    <w:p w:rsidR="001C7690" w:rsidRDefault="001C7690" w:rsidP="007146F1">
      <w:pPr>
        <w:numPr>
          <w:ilvl w:val="0"/>
          <w:numId w:val="28"/>
        </w:numPr>
        <w:spacing w:before="120" w:after="120"/>
        <w:ind w:right="108"/>
        <w:jc w:val="both"/>
        <w:rPr>
          <w:rFonts w:ascii="Arial" w:hAnsi="Arial" w:cs="Arial"/>
          <w:b w:val="0"/>
          <w:sz w:val="20"/>
        </w:rPr>
      </w:pPr>
      <w:r>
        <w:rPr>
          <w:rFonts w:ascii="Arial" w:hAnsi="Arial" w:cs="Arial"/>
          <w:b w:val="0"/>
          <w:sz w:val="20"/>
        </w:rPr>
        <w:t>Per quanto concerne</w:t>
      </w:r>
      <w:r w:rsidR="00F63365">
        <w:rPr>
          <w:rFonts w:ascii="Arial" w:hAnsi="Arial" w:cs="Arial"/>
          <w:b w:val="0"/>
          <w:sz w:val="20"/>
        </w:rPr>
        <w:t xml:space="preserve"> i requisiti minimi che devono essere soddisfatti dai componenti dei collegi dei docenti, il Nucleo </w:t>
      </w:r>
      <w:r w:rsidR="00DA5675">
        <w:rPr>
          <w:rFonts w:ascii="Arial" w:hAnsi="Arial" w:cs="Arial"/>
          <w:b w:val="0"/>
          <w:sz w:val="20"/>
        </w:rPr>
        <w:t>di V</w:t>
      </w:r>
      <w:r w:rsidR="00F63365">
        <w:rPr>
          <w:rFonts w:ascii="Arial" w:hAnsi="Arial" w:cs="Arial"/>
          <w:b w:val="0"/>
          <w:sz w:val="20"/>
        </w:rPr>
        <w:t>alutazione si atterrà allo standard minimo di cinque pubblicazioni</w:t>
      </w:r>
      <w:r w:rsidR="00F22713">
        <w:rPr>
          <w:rFonts w:ascii="Arial" w:hAnsi="Arial" w:cs="Arial"/>
          <w:b w:val="0"/>
          <w:sz w:val="20"/>
        </w:rPr>
        <w:t>,</w:t>
      </w:r>
      <w:r w:rsidR="00F63365">
        <w:rPr>
          <w:rFonts w:ascii="Arial" w:hAnsi="Arial" w:cs="Arial"/>
          <w:b w:val="0"/>
          <w:sz w:val="20"/>
        </w:rPr>
        <w:t xml:space="preserve"> a partire dal 2008</w:t>
      </w:r>
      <w:r w:rsidR="00F22713">
        <w:rPr>
          <w:rFonts w:ascii="Arial" w:hAnsi="Arial" w:cs="Arial"/>
          <w:b w:val="0"/>
          <w:sz w:val="20"/>
        </w:rPr>
        <w:t>,</w:t>
      </w:r>
      <w:r w:rsidR="00F63365">
        <w:rPr>
          <w:rFonts w:ascii="Arial" w:hAnsi="Arial" w:cs="Arial"/>
          <w:b w:val="0"/>
          <w:sz w:val="20"/>
        </w:rPr>
        <w:t xml:space="preserve"> che rientrino tra le categorie di prodotti scientifici ammissibili ai fini della VQR. A tal fine, si farà riferimento altresì ai codici ISBN e ISSN.</w:t>
      </w:r>
    </w:p>
    <w:p w:rsidR="00224E09" w:rsidRPr="00224E09" w:rsidRDefault="00224E09" w:rsidP="00224E09">
      <w:pPr>
        <w:numPr>
          <w:ilvl w:val="0"/>
          <w:numId w:val="28"/>
        </w:numPr>
        <w:spacing w:before="120" w:after="120"/>
        <w:ind w:right="108"/>
        <w:jc w:val="both"/>
        <w:rPr>
          <w:rFonts w:ascii="Arial" w:hAnsi="Arial" w:cs="Arial"/>
          <w:b w:val="0"/>
          <w:sz w:val="20"/>
        </w:rPr>
      </w:pPr>
      <w:r>
        <w:rPr>
          <w:rFonts w:ascii="Arial" w:hAnsi="Arial" w:cs="Arial"/>
          <w:b w:val="0"/>
          <w:sz w:val="20"/>
        </w:rPr>
        <w:t>Quanto alle atti</w:t>
      </w:r>
      <w:r w:rsidR="00F22713">
        <w:rPr>
          <w:rFonts w:ascii="Arial" w:hAnsi="Arial" w:cs="Arial"/>
          <w:b w:val="0"/>
          <w:sz w:val="20"/>
        </w:rPr>
        <w:t>vità formative strutturate, il N</w:t>
      </w:r>
      <w:r>
        <w:rPr>
          <w:rFonts w:ascii="Arial" w:hAnsi="Arial" w:cs="Arial"/>
          <w:b w:val="0"/>
          <w:sz w:val="20"/>
        </w:rPr>
        <w:t xml:space="preserve">ucleo di Valutazione esprime l’avviso che per ogni anno ciascuna scuola di dottorato debba programmare un’offerta formativa indicandone le componenti (lezioni, cicli di seminari, altro) e la rilevanza in termini di crediti formativi,  tenendo conto della frequenza di corsi e lezioni impartiti presso altri atenei ed enti di ricerca, e </w:t>
      </w:r>
      <w:r w:rsidRPr="00224E09">
        <w:rPr>
          <w:rFonts w:ascii="Arial" w:hAnsi="Arial" w:cs="Arial"/>
          <w:b w:val="0"/>
          <w:sz w:val="20"/>
        </w:rPr>
        <w:t>stabi</w:t>
      </w:r>
      <w:r>
        <w:rPr>
          <w:rFonts w:ascii="Arial" w:hAnsi="Arial" w:cs="Arial"/>
          <w:b w:val="0"/>
          <w:sz w:val="20"/>
        </w:rPr>
        <w:t>lisca, inoltre,</w:t>
      </w:r>
      <w:r w:rsidRPr="00224E09">
        <w:rPr>
          <w:rFonts w:ascii="Arial" w:hAnsi="Arial" w:cs="Arial"/>
          <w:b w:val="0"/>
          <w:sz w:val="20"/>
        </w:rPr>
        <w:t xml:space="preserve"> adeguate e specifiche forme di ver</w:t>
      </w:r>
      <w:r>
        <w:rPr>
          <w:rFonts w:ascii="Arial" w:hAnsi="Arial" w:cs="Arial"/>
          <w:b w:val="0"/>
          <w:sz w:val="20"/>
        </w:rPr>
        <w:t>ifica dei risultati conseguiti.</w:t>
      </w:r>
    </w:p>
    <w:p w:rsidR="00224E09" w:rsidRDefault="00224E09" w:rsidP="00224E09">
      <w:pPr>
        <w:numPr>
          <w:ilvl w:val="0"/>
          <w:numId w:val="28"/>
        </w:numPr>
        <w:spacing w:before="120" w:after="120"/>
        <w:ind w:right="108"/>
        <w:jc w:val="both"/>
        <w:rPr>
          <w:rFonts w:ascii="Arial" w:hAnsi="Arial" w:cs="Arial"/>
          <w:b w:val="0"/>
          <w:sz w:val="20"/>
        </w:rPr>
      </w:pPr>
      <w:r>
        <w:rPr>
          <w:rFonts w:ascii="Arial" w:hAnsi="Arial" w:cs="Arial"/>
          <w:b w:val="0"/>
          <w:sz w:val="20"/>
        </w:rPr>
        <w:t xml:space="preserve">Quanto, infine, alle verifiche da effettuare sulla </w:t>
      </w:r>
      <w:r w:rsidR="005E6C67">
        <w:rPr>
          <w:rFonts w:ascii="Arial" w:hAnsi="Arial" w:cs="Arial"/>
          <w:b w:val="0"/>
          <w:sz w:val="20"/>
        </w:rPr>
        <w:t xml:space="preserve">congruenza </w:t>
      </w:r>
      <w:r>
        <w:rPr>
          <w:rFonts w:ascii="Arial" w:hAnsi="Arial" w:cs="Arial"/>
          <w:b w:val="0"/>
          <w:sz w:val="20"/>
        </w:rPr>
        <w:t>circa il rispet</w:t>
      </w:r>
      <w:r w:rsidR="00DA5675">
        <w:rPr>
          <w:rFonts w:ascii="Arial" w:hAnsi="Arial" w:cs="Arial"/>
          <w:b w:val="0"/>
          <w:sz w:val="20"/>
        </w:rPr>
        <w:t>to dei requisiti, il Nucleo di V</w:t>
      </w:r>
      <w:r>
        <w:rPr>
          <w:rFonts w:ascii="Arial" w:hAnsi="Arial" w:cs="Arial"/>
          <w:b w:val="0"/>
          <w:sz w:val="20"/>
        </w:rPr>
        <w:t xml:space="preserve">alutazione stabilisce di attenersi al metodo </w:t>
      </w:r>
      <w:r w:rsidR="00DA5675">
        <w:rPr>
          <w:rFonts w:ascii="Arial" w:hAnsi="Arial" w:cs="Arial"/>
          <w:b w:val="0"/>
          <w:sz w:val="20"/>
        </w:rPr>
        <w:t xml:space="preserve">del </w:t>
      </w:r>
      <w:r>
        <w:rPr>
          <w:rFonts w:ascii="Arial" w:hAnsi="Arial" w:cs="Arial"/>
          <w:b w:val="0"/>
          <w:sz w:val="20"/>
        </w:rPr>
        <w:t>controllo a campione, che in prima approssimazione viene riferito al 25% dei 16 componenti design</w:t>
      </w:r>
      <w:r w:rsidR="00DA5675">
        <w:rPr>
          <w:rFonts w:ascii="Arial" w:hAnsi="Arial" w:cs="Arial"/>
          <w:b w:val="0"/>
          <w:sz w:val="20"/>
        </w:rPr>
        <w:t>ati per ciascun Collegio. Il Nucleo di V</w:t>
      </w:r>
      <w:r>
        <w:rPr>
          <w:rFonts w:ascii="Arial" w:hAnsi="Arial" w:cs="Arial"/>
          <w:b w:val="0"/>
          <w:sz w:val="20"/>
        </w:rPr>
        <w:t>alutazione</w:t>
      </w:r>
      <w:r w:rsidR="00423F39">
        <w:rPr>
          <w:rFonts w:ascii="Arial" w:hAnsi="Arial" w:cs="Arial"/>
          <w:b w:val="0"/>
          <w:sz w:val="20"/>
        </w:rPr>
        <w:t>,</w:t>
      </w:r>
      <w:r>
        <w:rPr>
          <w:rFonts w:ascii="Arial" w:hAnsi="Arial" w:cs="Arial"/>
          <w:b w:val="0"/>
          <w:sz w:val="20"/>
        </w:rPr>
        <w:t xml:space="preserve"> a tal fine</w:t>
      </w:r>
      <w:r w:rsidR="00423F39">
        <w:rPr>
          <w:rFonts w:ascii="Arial" w:hAnsi="Arial" w:cs="Arial"/>
          <w:b w:val="0"/>
          <w:sz w:val="20"/>
        </w:rPr>
        <w:t>,</w:t>
      </w:r>
      <w:r>
        <w:rPr>
          <w:rFonts w:ascii="Arial" w:hAnsi="Arial" w:cs="Arial"/>
          <w:b w:val="0"/>
          <w:sz w:val="20"/>
        </w:rPr>
        <w:t xml:space="preserve"> sollecita i coordinatori a</w:t>
      </w:r>
      <w:r w:rsidR="008F145D">
        <w:rPr>
          <w:rFonts w:ascii="Arial" w:hAnsi="Arial" w:cs="Arial"/>
          <w:b w:val="0"/>
          <w:sz w:val="20"/>
        </w:rPr>
        <w:t xml:space="preserve"> completare l’inserimento </w:t>
      </w:r>
      <w:r w:rsidR="00423F39">
        <w:rPr>
          <w:rFonts w:ascii="Arial" w:hAnsi="Arial" w:cs="Arial"/>
          <w:b w:val="0"/>
          <w:sz w:val="20"/>
        </w:rPr>
        <w:t xml:space="preserve">dei dati relativi, </w:t>
      </w:r>
      <w:r w:rsidR="008F145D">
        <w:rPr>
          <w:rFonts w:ascii="Arial" w:hAnsi="Arial" w:cs="Arial"/>
          <w:b w:val="0"/>
          <w:sz w:val="20"/>
        </w:rPr>
        <w:t xml:space="preserve">nel sito del </w:t>
      </w:r>
      <w:proofErr w:type="spellStart"/>
      <w:r w:rsidR="008F145D">
        <w:rPr>
          <w:rFonts w:ascii="Arial" w:hAnsi="Arial" w:cs="Arial"/>
          <w:b w:val="0"/>
          <w:sz w:val="20"/>
        </w:rPr>
        <w:t>Cineca</w:t>
      </w:r>
      <w:proofErr w:type="spellEnd"/>
      <w:r w:rsidR="00423F39">
        <w:rPr>
          <w:rFonts w:ascii="Arial" w:hAnsi="Arial" w:cs="Arial"/>
          <w:b w:val="0"/>
          <w:sz w:val="20"/>
        </w:rPr>
        <w:t>,</w:t>
      </w:r>
      <w:r w:rsidR="008F145D">
        <w:rPr>
          <w:rFonts w:ascii="Arial" w:hAnsi="Arial" w:cs="Arial"/>
          <w:b w:val="0"/>
          <w:sz w:val="20"/>
        </w:rPr>
        <w:t xml:space="preserve"> </w:t>
      </w:r>
      <w:r>
        <w:rPr>
          <w:rFonts w:ascii="Arial" w:hAnsi="Arial" w:cs="Arial"/>
          <w:b w:val="0"/>
          <w:sz w:val="20"/>
        </w:rPr>
        <w:t>entro il 6 settembre.</w:t>
      </w:r>
    </w:p>
    <w:p w:rsidR="00154903" w:rsidRDefault="00154903" w:rsidP="00F63365">
      <w:pPr>
        <w:spacing w:before="120" w:after="120"/>
        <w:ind w:left="1287" w:right="108"/>
        <w:jc w:val="both"/>
        <w:rPr>
          <w:rFonts w:ascii="Arial" w:hAnsi="Arial" w:cs="Arial"/>
          <w:b w:val="0"/>
          <w:sz w:val="20"/>
        </w:rPr>
      </w:pPr>
    </w:p>
    <w:p w:rsidR="005E6C67" w:rsidRDefault="00D30330" w:rsidP="00D30330">
      <w:pPr>
        <w:spacing w:before="120" w:after="120"/>
        <w:ind w:left="927" w:right="108"/>
        <w:jc w:val="both"/>
        <w:rPr>
          <w:rFonts w:ascii="Arial" w:hAnsi="Arial" w:cs="Arial"/>
          <w:b w:val="0"/>
          <w:sz w:val="20"/>
        </w:rPr>
      </w:pPr>
      <w:r>
        <w:rPr>
          <w:rFonts w:ascii="Arial" w:hAnsi="Arial" w:cs="Arial"/>
          <w:b w:val="0"/>
          <w:sz w:val="20"/>
        </w:rPr>
        <w:t xml:space="preserve">Si passa alla trattazione del </w:t>
      </w:r>
      <w:r>
        <w:rPr>
          <w:rFonts w:ascii="Arial" w:hAnsi="Arial" w:cs="Arial"/>
          <w:b w:val="0"/>
          <w:sz w:val="20"/>
          <w:u w:val="single"/>
        </w:rPr>
        <w:t xml:space="preserve">punto  </w:t>
      </w:r>
      <w:r>
        <w:rPr>
          <w:rFonts w:ascii="Arial" w:hAnsi="Arial" w:cs="Arial"/>
          <w:sz w:val="20"/>
          <w:u w:val="single"/>
        </w:rPr>
        <w:t>4</w:t>
      </w:r>
      <w:r>
        <w:rPr>
          <w:rFonts w:ascii="Arial" w:hAnsi="Arial" w:cs="Arial"/>
          <w:b w:val="0"/>
          <w:bCs/>
          <w:sz w:val="20"/>
          <w:u w:val="single"/>
        </w:rPr>
        <w:t xml:space="preserve">  </w:t>
      </w:r>
      <w:r>
        <w:rPr>
          <w:rFonts w:ascii="Arial" w:hAnsi="Arial" w:cs="Arial"/>
          <w:b w:val="0"/>
          <w:sz w:val="20"/>
          <w:u w:val="single"/>
        </w:rPr>
        <w:t>all’ordine del giorno</w:t>
      </w:r>
      <w:r w:rsidRPr="00DF4A84">
        <w:rPr>
          <w:rFonts w:ascii="Arial" w:hAnsi="Arial" w:cs="Arial"/>
          <w:b w:val="0"/>
          <w:sz w:val="20"/>
        </w:rPr>
        <w:t xml:space="preserve"> </w:t>
      </w:r>
      <w:r>
        <w:rPr>
          <w:rFonts w:ascii="Arial" w:hAnsi="Arial" w:cs="Arial"/>
          <w:b w:val="0"/>
          <w:sz w:val="20"/>
        </w:rPr>
        <w:t>“</w:t>
      </w:r>
      <w:r w:rsidR="005E6C67" w:rsidRPr="00D30330">
        <w:rPr>
          <w:rFonts w:ascii="Arial" w:hAnsi="Arial" w:cs="Arial"/>
          <w:sz w:val="20"/>
        </w:rPr>
        <w:t>Attivazione nuovi master: orientamenti generali</w:t>
      </w:r>
      <w:r>
        <w:rPr>
          <w:rFonts w:ascii="Arial" w:hAnsi="Arial" w:cs="Arial"/>
          <w:b w:val="0"/>
          <w:sz w:val="20"/>
        </w:rPr>
        <w:t>”</w:t>
      </w:r>
      <w:r w:rsidR="005E6C67" w:rsidRPr="00DF4A84">
        <w:rPr>
          <w:rFonts w:ascii="Arial" w:hAnsi="Arial" w:cs="Arial"/>
          <w:b w:val="0"/>
          <w:sz w:val="20"/>
        </w:rPr>
        <w:t>.</w:t>
      </w:r>
    </w:p>
    <w:p w:rsidR="005D6788" w:rsidRDefault="005D6788" w:rsidP="00D30330">
      <w:pPr>
        <w:spacing w:before="120" w:after="120"/>
        <w:ind w:left="927" w:right="108"/>
        <w:jc w:val="both"/>
        <w:rPr>
          <w:rFonts w:ascii="Arial" w:hAnsi="Arial" w:cs="Arial"/>
          <w:b w:val="0"/>
          <w:sz w:val="20"/>
        </w:rPr>
      </w:pPr>
    </w:p>
    <w:p w:rsidR="005E635A" w:rsidRDefault="005E635A" w:rsidP="005E635A">
      <w:pPr>
        <w:spacing w:before="120"/>
        <w:jc w:val="center"/>
        <w:rPr>
          <w:rFonts w:ascii="Arial" w:hAnsi="Arial" w:cs="Arial"/>
          <w:b w:val="0"/>
          <w:sz w:val="20"/>
        </w:rPr>
      </w:pPr>
      <w:r w:rsidRPr="004D4ACD">
        <w:rPr>
          <w:rFonts w:ascii="Arial" w:hAnsi="Arial" w:cs="Arial"/>
          <w:b w:val="0"/>
          <w:sz w:val="20"/>
        </w:rPr>
        <w:t>IL NUCLEO DI VALUTAZIONE</w:t>
      </w:r>
    </w:p>
    <w:p w:rsidR="005E635A" w:rsidRPr="004D4ACD" w:rsidRDefault="005E635A" w:rsidP="005E635A">
      <w:pPr>
        <w:spacing w:before="120"/>
        <w:jc w:val="center"/>
        <w:rPr>
          <w:rFonts w:ascii="Arial" w:hAnsi="Arial" w:cs="Arial"/>
          <w:b w:val="0"/>
          <w:sz w:val="20"/>
        </w:rPr>
      </w:pPr>
    </w:p>
    <w:p w:rsidR="005E635A" w:rsidRDefault="005E635A" w:rsidP="008F22B1">
      <w:pPr>
        <w:spacing w:before="120"/>
        <w:ind w:left="284" w:hanging="284"/>
        <w:jc w:val="both"/>
        <w:rPr>
          <w:rFonts w:ascii="Arial" w:hAnsi="Arial" w:cs="Arial"/>
          <w:b w:val="0"/>
          <w:sz w:val="20"/>
        </w:rPr>
      </w:pPr>
      <w:r w:rsidRPr="00825FF3">
        <w:rPr>
          <w:rFonts w:ascii="Arial" w:hAnsi="Arial" w:cs="Arial"/>
          <w:b w:val="0"/>
          <w:sz w:val="20"/>
        </w:rPr>
        <w:t xml:space="preserve">Visto </w:t>
      </w:r>
      <w:r w:rsidR="008F22B1">
        <w:rPr>
          <w:rFonts w:ascii="Arial" w:hAnsi="Arial" w:cs="Arial"/>
          <w:b w:val="0"/>
          <w:sz w:val="20"/>
        </w:rPr>
        <w:t>lo</w:t>
      </w:r>
      <w:r w:rsidRPr="00825FF3">
        <w:rPr>
          <w:rFonts w:ascii="Arial" w:hAnsi="Arial" w:cs="Arial"/>
          <w:b w:val="0"/>
          <w:sz w:val="20"/>
        </w:rPr>
        <w:t xml:space="preserve"> Statuto dell’Università degli Studi di Trento, emanato con D.R. n. </w:t>
      </w:r>
      <w:r>
        <w:rPr>
          <w:rFonts w:ascii="Arial" w:hAnsi="Arial" w:cs="Arial"/>
          <w:b w:val="0"/>
          <w:sz w:val="20"/>
        </w:rPr>
        <w:t>167</w:t>
      </w:r>
      <w:r w:rsidRPr="00825FF3">
        <w:rPr>
          <w:rFonts w:ascii="Arial" w:hAnsi="Arial" w:cs="Arial"/>
          <w:b w:val="0"/>
          <w:sz w:val="20"/>
        </w:rPr>
        <w:t xml:space="preserve"> del </w:t>
      </w:r>
      <w:r>
        <w:rPr>
          <w:rFonts w:ascii="Arial" w:hAnsi="Arial" w:cs="Arial"/>
          <w:b w:val="0"/>
          <w:sz w:val="20"/>
        </w:rPr>
        <w:t>23 aprile 2012</w:t>
      </w:r>
      <w:r w:rsidRPr="00825FF3">
        <w:rPr>
          <w:rFonts w:ascii="Arial" w:hAnsi="Arial" w:cs="Arial"/>
          <w:b w:val="0"/>
          <w:sz w:val="20"/>
        </w:rPr>
        <w:t>;</w:t>
      </w:r>
    </w:p>
    <w:p w:rsidR="008F22B1" w:rsidRPr="00825FF3" w:rsidRDefault="008F22B1" w:rsidP="008F22B1">
      <w:pPr>
        <w:spacing w:before="120"/>
        <w:ind w:left="284" w:hanging="284"/>
        <w:jc w:val="both"/>
        <w:rPr>
          <w:rFonts w:ascii="Arial" w:hAnsi="Arial" w:cs="Arial"/>
          <w:b w:val="0"/>
          <w:sz w:val="20"/>
        </w:rPr>
      </w:pPr>
      <w:r>
        <w:rPr>
          <w:rFonts w:ascii="Arial" w:hAnsi="Arial" w:cs="Arial"/>
          <w:b w:val="0"/>
          <w:sz w:val="20"/>
        </w:rPr>
        <w:t>Visto il Regolamento generale di Ateneo, emanato con D.R. n. 421 del 1 ottobre 2012;</w:t>
      </w:r>
    </w:p>
    <w:p w:rsidR="005E635A" w:rsidRDefault="005E635A" w:rsidP="008F22B1">
      <w:pPr>
        <w:spacing w:before="120"/>
        <w:ind w:left="284" w:right="108" w:hanging="284"/>
        <w:jc w:val="both"/>
        <w:rPr>
          <w:rFonts w:ascii="Arial" w:hAnsi="Arial" w:cs="Arial"/>
          <w:b w:val="0"/>
          <w:sz w:val="20"/>
        </w:rPr>
      </w:pPr>
      <w:r>
        <w:rPr>
          <w:rFonts w:ascii="Arial" w:hAnsi="Arial" w:cs="Arial"/>
          <w:b w:val="0"/>
          <w:sz w:val="20"/>
        </w:rPr>
        <w:t xml:space="preserve">Visto il Regolamento di Ateneo dei Master Universitari di I e II livello e di alta formazione permanente e ricorrente, emanato con D.R.. </w:t>
      </w:r>
      <w:r w:rsidR="008F22B1">
        <w:rPr>
          <w:rFonts w:ascii="Arial" w:hAnsi="Arial" w:cs="Arial"/>
          <w:b w:val="0"/>
          <w:sz w:val="20"/>
        </w:rPr>
        <w:t>n. 239 del 24 aprile 2009;</w:t>
      </w:r>
    </w:p>
    <w:p w:rsidR="008F22B1" w:rsidRDefault="008F22B1" w:rsidP="008F22B1">
      <w:pPr>
        <w:spacing w:before="120"/>
        <w:ind w:left="284" w:right="108" w:hanging="284"/>
        <w:jc w:val="both"/>
        <w:rPr>
          <w:rFonts w:ascii="Arial" w:hAnsi="Arial" w:cs="Arial"/>
          <w:b w:val="0"/>
          <w:sz w:val="20"/>
        </w:rPr>
      </w:pPr>
      <w:r>
        <w:rPr>
          <w:rFonts w:ascii="Arial" w:hAnsi="Arial" w:cs="Arial"/>
          <w:b w:val="0"/>
          <w:sz w:val="20"/>
        </w:rPr>
        <w:t>Vista la proposta di istituzione del Master “Pianificazione e gestione dei processi inclusivi nella scuola”, approvata dal dipartimento di Psicologia e Scienze cognitive il 26 giugno 2013;</w:t>
      </w:r>
    </w:p>
    <w:p w:rsidR="005E635A" w:rsidRDefault="005E635A" w:rsidP="008F22B1">
      <w:pPr>
        <w:spacing w:before="120"/>
        <w:ind w:left="284" w:hanging="284"/>
        <w:jc w:val="both"/>
        <w:rPr>
          <w:rFonts w:ascii="Arial" w:hAnsi="Arial" w:cs="Arial"/>
          <w:b w:val="0"/>
          <w:sz w:val="20"/>
        </w:rPr>
      </w:pPr>
      <w:r w:rsidRPr="00825FF3">
        <w:rPr>
          <w:rFonts w:ascii="Arial" w:hAnsi="Arial" w:cs="Arial"/>
          <w:b w:val="0"/>
          <w:sz w:val="20"/>
        </w:rPr>
        <w:t>Dopo ampia discussione</w:t>
      </w:r>
      <w:r>
        <w:rPr>
          <w:rFonts w:ascii="Arial" w:hAnsi="Arial" w:cs="Arial"/>
          <w:b w:val="0"/>
          <w:sz w:val="20"/>
        </w:rPr>
        <w:t>;</w:t>
      </w:r>
    </w:p>
    <w:p w:rsidR="005E635A" w:rsidRPr="00825FF3" w:rsidRDefault="005E635A" w:rsidP="008F22B1">
      <w:pPr>
        <w:spacing w:before="120"/>
        <w:ind w:left="284" w:hanging="284"/>
        <w:jc w:val="both"/>
        <w:rPr>
          <w:rFonts w:ascii="Arial" w:hAnsi="Arial" w:cs="Arial"/>
          <w:b w:val="0"/>
          <w:sz w:val="20"/>
        </w:rPr>
      </w:pPr>
      <w:r>
        <w:rPr>
          <w:rFonts w:ascii="Arial" w:hAnsi="Arial" w:cs="Arial"/>
          <w:b w:val="0"/>
          <w:sz w:val="20"/>
        </w:rPr>
        <w:t>C</w:t>
      </w:r>
      <w:r w:rsidRPr="00825FF3">
        <w:rPr>
          <w:rFonts w:ascii="Arial" w:hAnsi="Arial" w:cs="Arial"/>
          <w:b w:val="0"/>
          <w:sz w:val="20"/>
        </w:rPr>
        <w:t>on voto unanime</w:t>
      </w:r>
      <w:r>
        <w:rPr>
          <w:rFonts w:ascii="Arial" w:hAnsi="Arial" w:cs="Arial"/>
          <w:b w:val="0"/>
          <w:sz w:val="20"/>
        </w:rPr>
        <w:t>;</w:t>
      </w:r>
    </w:p>
    <w:p w:rsidR="005E635A" w:rsidRPr="00825FF3" w:rsidRDefault="005E635A" w:rsidP="005E635A">
      <w:pPr>
        <w:spacing w:before="120" w:after="120"/>
        <w:jc w:val="center"/>
        <w:rPr>
          <w:rFonts w:ascii="Arial" w:hAnsi="Arial" w:cs="Arial"/>
          <w:b w:val="0"/>
          <w:sz w:val="20"/>
        </w:rPr>
      </w:pPr>
      <w:r>
        <w:rPr>
          <w:rFonts w:ascii="Arial" w:hAnsi="Arial" w:cs="Arial"/>
          <w:b w:val="0"/>
          <w:sz w:val="20"/>
        </w:rPr>
        <w:t>delibera</w:t>
      </w:r>
    </w:p>
    <w:p w:rsidR="008F22B1" w:rsidRDefault="005E635A" w:rsidP="008F22B1">
      <w:pPr>
        <w:numPr>
          <w:ilvl w:val="0"/>
          <w:numId w:val="32"/>
        </w:numPr>
        <w:spacing w:before="120" w:after="120"/>
        <w:ind w:right="108"/>
        <w:jc w:val="both"/>
        <w:rPr>
          <w:rFonts w:ascii="Arial" w:hAnsi="Arial" w:cs="Arial"/>
          <w:b w:val="0"/>
          <w:sz w:val="20"/>
        </w:rPr>
      </w:pPr>
      <w:r>
        <w:rPr>
          <w:rFonts w:ascii="Arial" w:hAnsi="Arial" w:cs="Arial"/>
          <w:b w:val="0"/>
          <w:sz w:val="20"/>
        </w:rPr>
        <w:t>di approvare la proposta di istituzione del Master “Pianificazione e gestione dei processi inclusivi nella scuola”  esprimendo parere favorevole sul progetto scientifico culturale, nonché sulla rilevanza complessiva dell’apporto finanziario esterno (IPRASE)</w:t>
      </w:r>
      <w:r w:rsidR="008F22B1">
        <w:rPr>
          <w:rFonts w:ascii="Arial" w:hAnsi="Arial" w:cs="Arial"/>
          <w:b w:val="0"/>
          <w:sz w:val="20"/>
        </w:rPr>
        <w:t>;</w:t>
      </w:r>
      <w:r w:rsidR="008F22B1" w:rsidRPr="008F22B1">
        <w:rPr>
          <w:rFonts w:ascii="Arial" w:hAnsi="Arial" w:cs="Arial"/>
          <w:b w:val="0"/>
          <w:sz w:val="20"/>
        </w:rPr>
        <w:t xml:space="preserve"> </w:t>
      </w:r>
      <w:r w:rsidR="008F22B1">
        <w:rPr>
          <w:rFonts w:ascii="Arial" w:hAnsi="Arial" w:cs="Arial"/>
          <w:b w:val="0"/>
          <w:sz w:val="20"/>
        </w:rPr>
        <w:t>(</w:t>
      </w:r>
      <w:r w:rsidR="008F22B1" w:rsidRPr="00825FF3">
        <w:rPr>
          <w:rFonts w:ascii="Arial" w:hAnsi="Arial" w:cs="Arial"/>
          <w:bCs/>
          <w:sz w:val="20"/>
        </w:rPr>
        <w:t xml:space="preserve">allegato </w:t>
      </w:r>
      <w:r w:rsidR="008F22B1">
        <w:rPr>
          <w:rFonts w:ascii="Arial" w:hAnsi="Arial" w:cs="Arial"/>
          <w:bCs/>
          <w:sz w:val="20"/>
        </w:rPr>
        <w:t>4</w:t>
      </w:r>
      <w:r w:rsidR="008F22B1" w:rsidRPr="00825FF3">
        <w:rPr>
          <w:rFonts w:ascii="Arial" w:hAnsi="Arial" w:cs="Arial"/>
          <w:bCs/>
          <w:sz w:val="20"/>
        </w:rPr>
        <w:t>.1</w:t>
      </w:r>
      <w:r w:rsidR="008F22B1" w:rsidRPr="00825FF3">
        <w:rPr>
          <w:rFonts w:ascii="Arial" w:hAnsi="Arial" w:cs="Arial"/>
          <w:b w:val="0"/>
          <w:sz w:val="20"/>
        </w:rPr>
        <w:t>)</w:t>
      </w:r>
    </w:p>
    <w:p w:rsidR="005E635A" w:rsidRDefault="008F22B1" w:rsidP="008F22B1">
      <w:pPr>
        <w:numPr>
          <w:ilvl w:val="0"/>
          <w:numId w:val="32"/>
        </w:numPr>
        <w:spacing w:before="120" w:after="120"/>
        <w:ind w:right="108"/>
        <w:jc w:val="both"/>
        <w:rPr>
          <w:rFonts w:ascii="Arial" w:hAnsi="Arial" w:cs="Arial"/>
          <w:b w:val="0"/>
          <w:sz w:val="20"/>
        </w:rPr>
      </w:pPr>
      <w:r>
        <w:rPr>
          <w:rFonts w:ascii="Arial" w:hAnsi="Arial" w:cs="Arial"/>
          <w:b w:val="0"/>
          <w:sz w:val="20"/>
        </w:rPr>
        <w:t xml:space="preserve">di richiedere al coordinatore del progetto </w:t>
      </w:r>
      <w:r w:rsidR="005E635A">
        <w:rPr>
          <w:rFonts w:ascii="Arial" w:hAnsi="Arial" w:cs="Arial"/>
          <w:b w:val="0"/>
          <w:sz w:val="20"/>
        </w:rPr>
        <w:t>una più analitica indicazione delle modalità di erogazione del finanziamento esterno</w:t>
      </w:r>
      <w:r>
        <w:rPr>
          <w:rFonts w:ascii="Arial" w:hAnsi="Arial" w:cs="Arial"/>
          <w:b w:val="0"/>
          <w:sz w:val="20"/>
        </w:rPr>
        <w:t xml:space="preserve"> e</w:t>
      </w:r>
      <w:r w:rsidR="005E635A">
        <w:rPr>
          <w:rFonts w:ascii="Arial" w:hAnsi="Arial" w:cs="Arial"/>
          <w:b w:val="0"/>
          <w:sz w:val="20"/>
        </w:rPr>
        <w:t xml:space="preserve"> delle spese diverse da quelle relative al pagamento della docenza</w:t>
      </w:r>
      <w:r w:rsidR="005E635A" w:rsidRPr="00825FF3">
        <w:rPr>
          <w:rFonts w:ascii="Arial" w:hAnsi="Arial" w:cs="Arial"/>
          <w:b w:val="0"/>
          <w:sz w:val="20"/>
        </w:rPr>
        <w:t>.</w:t>
      </w:r>
    </w:p>
    <w:p w:rsidR="00154903" w:rsidRDefault="00154903" w:rsidP="00F63365">
      <w:pPr>
        <w:spacing w:before="120" w:after="120"/>
        <w:ind w:left="1287" w:right="108"/>
        <w:jc w:val="both"/>
        <w:rPr>
          <w:rFonts w:ascii="Arial" w:hAnsi="Arial" w:cs="Arial"/>
          <w:b w:val="0"/>
          <w:sz w:val="20"/>
        </w:rPr>
      </w:pPr>
    </w:p>
    <w:p w:rsidR="008F22B1" w:rsidRPr="00DF4A84" w:rsidRDefault="008F22B1" w:rsidP="00F63365">
      <w:pPr>
        <w:spacing w:before="120" w:after="120"/>
        <w:ind w:left="1287" w:right="108"/>
        <w:jc w:val="both"/>
        <w:rPr>
          <w:rFonts w:ascii="Arial" w:hAnsi="Arial" w:cs="Arial"/>
          <w:b w:val="0"/>
          <w:sz w:val="20"/>
        </w:rPr>
      </w:pPr>
      <w:r>
        <w:rPr>
          <w:rFonts w:ascii="Arial" w:hAnsi="Arial" w:cs="Arial"/>
          <w:b w:val="0"/>
          <w:sz w:val="20"/>
        </w:rPr>
        <w:t xml:space="preserve">Si passa alla trattazione del </w:t>
      </w:r>
      <w:r>
        <w:rPr>
          <w:rFonts w:ascii="Arial" w:hAnsi="Arial" w:cs="Arial"/>
          <w:b w:val="0"/>
          <w:sz w:val="20"/>
          <w:u w:val="single"/>
        </w:rPr>
        <w:t xml:space="preserve">punto  </w:t>
      </w:r>
      <w:r>
        <w:rPr>
          <w:rFonts w:ascii="Arial" w:hAnsi="Arial" w:cs="Arial"/>
          <w:sz w:val="20"/>
          <w:u w:val="single"/>
        </w:rPr>
        <w:t xml:space="preserve">5 </w:t>
      </w:r>
      <w:r>
        <w:rPr>
          <w:rFonts w:ascii="Arial" w:hAnsi="Arial" w:cs="Arial"/>
          <w:b w:val="0"/>
          <w:bCs/>
          <w:sz w:val="20"/>
          <w:u w:val="single"/>
        </w:rPr>
        <w:t xml:space="preserve"> </w:t>
      </w:r>
      <w:r>
        <w:rPr>
          <w:rFonts w:ascii="Arial" w:hAnsi="Arial" w:cs="Arial"/>
          <w:b w:val="0"/>
          <w:sz w:val="20"/>
          <w:u w:val="single"/>
        </w:rPr>
        <w:t>all’ordine del giorno: “</w:t>
      </w:r>
      <w:r w:rsidRPr="00DF4A84">
        <w:rPr>
          <w:rFonts w:ascii="Arial" w:hAnsi="Arial" w:cs="Arial"/>
          <w:b w:val="0"/>
          <w:sz w:val="20"/>
        </w:rPr>
        <w:t>Varie ed eventuali</w:t>
      </w:r>
      <w:r>
        <w:rPr>
          <w:rFonts w:ascii="Arial" w:hAnsi="Arial" w:cs="Arial"/>
          <w:b w:val="0"/>
          <w:sz w:val="20"/>
        </w:rPr>
        <w:t>”.</w:t>
      </w:r>
    </w:p>
    <w:p w:rsidR="00150BDF" w:rsidRPr="00527178" w:rsidRDefault="00150BDF" w:rsidP="00150BDF">
      <w:pPr>
        <w:ind w:firstLine="1080"/>
        <w:jc w:val="both"/>
        <w:rPr>
          <w:rFonts w:ascii="Arial" w:hAnsi="Arial" w:cs="Arial"/>
          <w:sz w:val="20"/>
        </w:rPr>
      </w:pPr>
      <w:r w:rsidRPr="00ED3B42">
        <w:rPr>
          <w:rFonts w:ascii="Arial" w:hAnsi="Arial" w:cs="Arial"/>
          <w:b w:val="0"/>
          <w:sz w:val="20"/>
        </w:rPr>
        <w:t>Non essendovi varie da trattare il Presidente</w:t>
      </w:r>
      <w:r>
        <w:rPr>
          <w:rFonts w:ascii="Arial" w:hAnsi="Arial" w:cs="Arial"/>
          <w:b w:val="0"/>
          <w:sz w:val="20"/>
        </w:rPr>
        <w:t xml:space="preserve"> dichiara chiusa la seduta alle </w:t>
      </w:r>
      <w:r w:rsidRPr="005D2B97">
        <w:rPr>
          <w:rFonts w:ascii="Arial" w:hAnsi="Arial" w:cs="Arial"/>
          <w:b w:val="0"/>
          <w:sz w:val="20"/>
        </w:rPr>
        <w:t xml:space="preserve">ore </w:t>
      </w:r>
      <w:r>
        <w:rPr>
          <w:rFonts w:ascii="Arial" w:hAnsi="Arial" w:cs="Arial"/>
          <w:b w:val="0"/>
          <w:sz w:val="20"/>
        </w:rPr>
        <w:t>16:50</w:t>
      </w:r>
      <w:r w:rsidRPr="005D2B97">
        <w:rPr>
          <w:rFonts w:ascii="Arial" w:hAnsi="Arial" w:cs="Arial"/>
          <w:b w:val="0"/>
          <w:sz w:val="20"/>
        </w:rPr>
        <w:t>.</w:t>
      </w:r>
    </w:p>
    <w:p w:rsidR="007146F1" w:rsidRPr="00455715" w:rsidRDefault="007146F1" w:rsidP="007146F1">
      <w:pPr>
        <w:ind w:left="1080"/>
        <w:jc w:val="both"/>
        <w:rPr>
          <w:rFonts w:ascii="Arial" w:hAnsi="Arial" w:cs="Arial"/>
          <w:b w:val="0"/>
          <w:sz w:val="20"/>
        </w:rPr>
      </w:pPr>
    </w:p>
    <w:p w:rsidR="007A233F" w:rsidRDefault="007A233F" w:rsidP="00AE6C3F">
      <w:pPr>
        <w:ind w:firstLine="1080"/>
        <w:jc w:val="both"/>
        <w:rPr>
          <w:rFonts w:ascii="Arial" w:hAnsi="Arial" w:cs="Arial"/>
          <w:sz w:val="20"/>
        </w:rPr>
      </w:pPr>
    </w:p>
    <w:p w:rsidR="002F0C75" w:rsidRPr="00527178" w:rsidRDefault="007F20C6" w:rsidP="00D13161">
      <w:pPr>
        <w:ind w:firstLine="1080"/>
        <w:jc w:val="both"/>
        <w:rPr>
          <w:rFonts w:ascii="Arial" w:hAnsi="Arial" w:cs="Arial"/>
          <w:sz w:val="20"/>
        </w:rPr>
      </w:pPr>
      <w:r>
        <w:rPr>
          <w:rFonts w:ascii="Arial" w:hAnsi="Arial" w:cs="Arial"/>
          <w:b w:val="0"/>
          <w:sz w:val="20"/>
        </w:rPr>
        <w:t>.</w:t>
      </w:r>
    </w:p>
    <w:sectPr w:rsidR="002F0C75" w:rsidRPr="00527178" w:rsidSect="00E069FD">
      <w:headerReference w:type="default" r:id="rId8"/>
      <w:footerReference w:type="default" r:id="rId9"/>
      <w:headerReference w:type="first" r:id="rId10"/>
      <w:footerReference w:type="first" r:id="rId11"/>
      <w:pgSz w:w="11906" w:h="16838"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F39" w:rsidRDefault="00423F39">
      <w:r>
        <w:separator/>
      </w:r>
    </w:p>
  </w:endnote>
  <w:endnote w:type="continuationSeparator" w:id="0">
    <w:p w:rsidR="00423F39" w:rsidRDefault="0042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izQuadrata">
    <w:altName w:val="Courier New"/>
    <w:charset w:val="00"/>
    <w:family w:val="auto"/>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39" w:rsidRPr="004D4ACD" w:rsidRDefault="00423F39" w:rsidP="00E069FD">
    <w:pPr>
      <w:pStyle w:val="Pidipagina"/>
      <w:jc w:val="right"/>
      <w:rPr>
        <w:rFonts w:ascii="Arial" w:hAnsi="Arial" w:cs="Arial"/>
        <w:b w:val="0"/>
        <w:sz w:val="18"/>
        <w:szCs w:val="18"/>
      </w:rPr>
    </w:pPr>
    <w:r>
      <w:rPr>
        <w:rStyle w:val="Numeropagina"/>
        <w:rFonts w:ascii="Arial" w:hAnsi="Arial" w:cs="Arial"/>
        <w:b w:val="0"/>
        <w:sz w:val="18"/>
        <w:szCs w:val="18"/>
      </w:rPr>
      <w:t xml:space="preserve">Pag. </w:t>
    </w:r>
    <w:r w:rsidRPr="004D4ACD">
      <w:rPr>
        <w:rStyle w:val="Numeropagina"/>
        <w:rFonts w:ascii="Arial" w:hAnsi="Arial" w:cs="Arial"/>
        <w:b w:val="0"/>
        <w:sz w:val="18"/>
        <w:szCs w:val="18"/>
      </w:rPr>
      <w:fldChar w:fldCharType="begin"/>
    </w:r>
    <w:r w:rsidRPr="004D4ACD">
      <w:rPr>
        <w:rStyle w:val="Numeropagina"/>
        <w:rFonts w:ascii="Arial" w:hAnsi="Arial" w:cs="Arial"/>
        <w:b w:val="0"/>
        <w:sz w:val="18"/>
        <w:szCs w:val="18"/>
      </w:rPr>
      <w:instrText xml:space="preserve"> PAGE </w:instrText>
    </w:r>
    <w:r w:rsidRPr="004D4ACD">
      <w:rPr>
        <w:rStyle w:val="Numeropagina"/>
        <w:rFonts w:ascii="Arial" w:hAnsi="Arial" w:cs="Arial"/>
        <w:b w:val="0"/>
        <w:sz w:val="18"/>
        <w:szCs w:val="18"/>
      </w:rPr>
      <w:fldChar w:fldCharType="separate"/>
    </w:r>
    <w:r w:rsidR="0093667F">
      <w:rPr>
        <w:rStyle w:val="Numeropagina"/>
        <w:rFonts w:ascii="Arial" w:hAnsi="Arial" w:cs="Arial"/>
        <w:b w:val="0"/>
        <w:noProof/>
        <w:sz w:val="18"/>
        <w:szCs w:val="18"/>
      </w:rPr>
      <w:t>3</w:t>
    </w:r>
    <w:r w:rsidRPr="004D4ACD">
      <w:rPr>
        <w:rStyle w:val="Numeropagina"/>
        <w:rFonts w:ascii="Arial" w:hAnsi="Arial" w:cs="Arial"/>
        <w:b w:val="0"/>
        <w:sz w:val="18"/>
        <w:szCs w:val="18"/>
      </w:rPr>
      <w:fldChar w:fldCharType="end"/>
    </w:r>
    <w:r>
      <w:rPr>
        <w:rStyle w:val="Numeropagina"/>
        <w:rFonts w:ascii="Arial" w:hAnsi="Arial" w:cs="Arial"/>
        <w:b w:val="0"/>
        <w:sz w:val="18"/>
        <w:szCs w:val="18"/>
      </w:rPr>
      <w:t xml:space="preserve"> </w:t>
    </w:r>
    <w:r w:rsidRPr="004D4ACD">
      <w:rPr>
        <w:rStyle w:val="Numeropagina"/>
        <w:rFonts w:ascii="Arial" w:hAnsi="Arial" w:cs="Arial"/>
        <w:b w:val="0"/>
        <w:sz w:val="18"/>
        <w:szCs w:val="18"/>
      </w:rPr>
      <w:t xml:space="preserve">di </w:t>
    </w:r>
    <w:r w:rsidRPr="004D4ACD">
      <w:rPr>
        <w:rStyle w:val="Numeropagina"/>
        <w:rFonts w:ascii="Arial" w:hAnsi="Arial" w:cs="Arial"/>
        <w:b w:val="0"/>
        <w:sz w:val="18"/>
        <w:szCs w:val="18"/>
      </w:rPr>
      <w:fldChar w:fldCharType="begin"/>
    </w:r>
    <w:r w:rsidRPr="004D4ACD">
      <w:rPr>
        <w:rStyle w:val="Numeropagina"/>
        <w:rFonts w:ascii="Arial" w:hAnsi="Arial" w:cs="Arial"/>
        <w:b w:val="0"/>
        <w:sz w:val="18"/>
        <w:szCs w:val="18"/>
      </w:rPr>
      <w:instrText xml:space="preserve"> NUMPAGES </w:instrText>
    </w:r>
    <w:r w:rsidRPr="004D4ACD">
      <w:rPr>
        <w:rStyle w:val="Numeropagina"/>
        <w:rFonts w:ascii="Arial" w:hAnsi="Arial" w:cs="Arial"/>
        <w:b w:val="0"/>
        <w:sz w:val="18"/>
        <w:szCs w:val="18"/>
      </w:rPr>
      <w:fldChar w:fldCharType="separate"/>
    </w:r>
    <w:r w:rsidR="0093667F">
      <w:rPr>
        <w:rStyle w:val="Numeropagina"/>
        <w:rFonts w:ascii="Arial" w:hAnsi="Arial" w:cs="Arial"/>
        <w:b w:val="0"/>
        <w:noProof/>
        <w:sz w:val="18"/>
        <w:szCs w:val="18"/>
      </w:rPr>
      <w:t>3</w:t>
    </w:r>
    <w:r w:rsidRPr="004D4ACD">
      <w:rPr>
        <w:rStyle w:val="Numeropagina"/>
        <w:rFonts w:ascii="Arial" w:hAnsi="Arial" w:cs="Arial"/>
        <w:b w:val="0"/>
        <w:sz w:val="18"/>
        <w:szCs w:val="18"/>
      </w:rPr>
      <w:fldChar w:fldCharType="end"/>
    </w:r>
  </w:p>
  <w:p w:rsidR="00423F39" w:rsidRPr="004D4ACD" w:rsidRDefault="00423F39" w:rsidP="00E069FD">
    <w:pPr>
      <w:pStyle w:val="Pidipagina"/>
      <w:pBdr>
        <w:top w:val="single" w:sz="4" w:space="1" w:color="auto"/>
      </w:pBdr>
      <w:rPr>
        <w:rFonts w:ascii="Arial" w:hAnsi="Arial" w:cs="Arial"/>
        <w:sz w:val="18"/>
        <w:szCs w:val="18"/>
      </w:rPr>
    </w:pPr>
  </w:p>
  <w:p w:rsidR="00423F39" w:rsidRPr="004D4ACD" w:rsidRDefault="00423F39" w:rsidP="003E1A21">
    <w:pPr>
      <w:pStyle w:val="Pidipagina"/>
      <w:tabs>
        <w:tab w:val="clear" w:pos="4819"/>
        <w:tab w:val="center" w:pos="5040"/>
      </w:tabs>
      <w:rPr>
        <w:rFonts w:ascii="Arial" w:hAnsi="Arial" w:cs="Arial"/>
        <w:sz w:val="18"/>
        <w:szCs w:val="18"/>
      </w:rPr>
    </w:pPr>
    <w:r w:rsidRPr="004D4ACD">
      <w:rPr>
        <w:rFonts w:ascii="Arial" w:hAnsi="Arial" w:cs="Arial"/>
        <w:b w:val="0"/>
        <w:sz w:val="18"/>
        <w:szCs w:val="18"/>
      </w:rPr>
      <w:t xml:space="preserve">Presidente: prof. </w:t>
    </w:r>
    <w:r>
      <w:rPr>
        <w:rFonts w:ascii="Arial" w:hAnsi="Arial" w:cs="Arial"/>
        <w:b w:val="0"/>
        <w:sz w:val="18"/>
        <w:szCs w:val="18"/>
      </w:rPr>
      <w:t>Giacinto della Cananea</w:t>
    </w:r>
    <w:r w:rsidRPr="004D4ACD">
      <w:rPr>
        <w:rFonts w:ascii="Arial" w:hAnsi="Arial" w:cs="Arial"/>
        <w:b w:val="0"/>
        <w:sz w:val="18"/>
        <w:szCs w:val="18"/>
      </w:rPr>
      <w:tab/>
    </w:r>
    <w:r w:rsidRPr="004D4ACD">
      <w:rPr>
        <w:rFonts w:ascii="Arial" w:hAnsi="Arial" w:cs="Arial"/>
        <w:b w:val="0"/>
        <w:sz w:val="18"/>
        <w:szCs w:val="18"/>
      </w:rPr>
      <w:tab/>
      <w:t xml:space="preserve">Segretario: prof. </w:t>
    </w:r>
    <w:r>
      <w:rPr>
        <w:rFonts w:ascii="Arial" w:hAnsi="Arial" w:cs="Arial"/>
        <w:b w:val="0"/>
        <w:sz w:val="18"/>
        <w:szCs w:val="18"/>
      </w:rPr>
      <w:t>Rocco Micciolo</w:t>
    </w:r>
  </w:p>
  <w:p w:rsidR="00423F39" w:rsidRPr="004D4ACD" w:rsidRDefault="00423F39" w:rsidP="003E1A21">
    <w:pPr>
      <w:pStyle w:val="Pidipagina"/>
      <w:tabs>
        <w:tab w:val="clear" w:pos="4819"/>
        <w:tab w:val="center" w:pos="4860"/>
      </w:tabs>
      <w:rPr>
        <w:rFonts w:ascii="Arial" w:hAnsi="Arial" w:cs="Arial"/>
        <w:b w:val="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F39" w:rsidRPr="004D4ACD" w:rsidRDefault="00423F39">
    <w:pPr>
      <w:pStyle w:val="Pidipagina"/>
      <w:rPr>
        <w:rFonts w:ascii="Arial" w:hAnsi="Arial" w:cs="Arial"/>
        <w:sz w:val="18"/>
        <w:szCs w:val="18"/>
      </w:rPr>
    </w:pPr>
  </w:p>
  <w:p w:rsidR="00423F39" w:rsidRPr="004D4ACD" w:rsidRDefault="00423F39" w:rsidP="00E069FD">
    <w:pPr>
      <w:pStyle w:val="Pidipagina"/>
      <w:pBdr>
        <w:top w:val="single" w:sz="4" w:space="1" w:color="auto"/>
      </w:pBdr>
      <w:rPr>
        <w:rFonts w:ascii="Arial" w:hAnsi="Arial" w:cs="Arial"/>
        <w:sz w:val="18"/>
        <w:szCs w:val="18"/>
      </w:rPr>
    </w:pPr>
  </w:p>
  <w:p w:rsidR="00423F39" w:rsidRPr="004D4ACD" w:rsidRDefault="00423F39" w:rsidP="00BC1A5A">
    <w:pPr>
      <w:pStyle w:val="Pidipagina"/>
      <w:tabs>
        <w:tab w:val="clear" w:pos="4819"/>
        <w:tab w:val="center" w:pos="5040"/>
      </w:tabs>
      <w:rPr>
        <w:rFonts w:ascii="Arial" w:hAnsi="Arial" w:cs="Arial"/>
        <w:sz w:val="18"/>
        <w:szCs w:val="18"/>
      </w:rPr>
    </w:pPr>
    <w:r w:rsidRPr="004D4ACD">
      <w:rPr>
        <w:rFonts w:ascii="Arial" w:hAnsi="Arial" w:cs="Arial"/>
        <w:b w:val="0"/>
        <w:sz w:val="18"/>
        <w:szCs w:val="18"/>
      </w:rPr>
      <w:t xml:space="preserve">Presidente: prof. </w:t>
    </w:r>
    <w:r>
      <w:rPr>
        <w:rFonts w:ascii="Arial" w:hAnsi="Arial" w:cs="Arial"/>
        <w:b w:val="0"/>
        <w:sz w:val="18"/>
        <w:szCs w:val="18"/>
      </w:rPr>
      <w:t>Giacinto della Cananea</w:t>
    </w:r>
    <w:r w:rsidRPr="004D4ACD">
      <w:rPr>
        <w:rFonts w:ascii="Arial" w:hAnsi="Arial" w:cs="Arial"/>
        <w:b w:val="0"/>
        <w:sz w:val="18"/>
        <w:szCs w:val="18"/>
      </w:rPr>
      <w:tab/>
    </w:r>
    <w:r w:rsidRPr="004D4ACD">
      <w:rPr>
        <w:rFonts w:ascii="Arial" w:hAnsi="Arial" w:cs="Arial"/>
        <w:b w:val="0"/>
        <w:sz w:val="18"/>
        <w:szCs w:val="18"/>
      </w:rPr>
      <w:tab/>
      <w:t xml:space="preserve">Segretario: prof. </w:t>
    </w:r>
    <w:r>
      <w:rPr>
        <w:rFonts w:ascii="Arial" w:hAnsi="Arial" w:cs="Arial"/>
        <w:b w:val="0"/>
        <w:sz w:val="18"/>
        <w:szCs w:val="18"/>
      </w:rPr>
      <w:t>Rocco Micciolo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F39" w:rsidRDefault="00423F39">
      <w:r>
        <w:separator/>
      </w:r>
    </w:p>
  </w:footnote>
  <w:footnote w:type="continuationSeparator" w:id="0">
    <w:p w:rsidR="00423F39" w:rsidRDefault="00423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4678"/>
    </w:tblGrid>
    <w:tr w:rsidR="00423F39">
      <w:trPr>
        <w:cantSplit/>
        <w:trHeight w:val="410"/>
      </w:trPr>
      <w:tc>
        <w:tcPr>
          <w:tcW w:w="9639" w:type="dxa"/>
          <w:gridSpan w:val="2"/>
          <w:tcBorders>
            <w:top w:val="nil"/>
            <w:left w:val="nil"/>
            <w:bottom w:val="nil"/>
            <w:right w:val="nil"/>
          </w:tcBorders>
          <w:vAlign w:val="center"/>
        </w:tcPr>
        <w:p w:rsidR="00423F39" w:rsidRDefault="00423F39" w:rsidP="00E069FD">
          <w:pPr>
            <w:pStyle w:val="Intestazione"/>
            <w:rPr>
              <w:rFonts w:ascii="FrizQuadrata" w:hAnsi="FrizQuadrata"/>
              <w:caps/>
              <w:color w:val="808080"/>
              <w:sz w:val="24"/>
              <w:szCs w:val="24"/>
            </w:rPr>
          </w:pPr>
          <w:r>
            <w:rPr>
              <w:rFonts w:ascii="FrizQuadrata" w:hAnsi="FrizQuadrata"/>
              <w:caps/>
              <w:noProof/>
              <w:color w:val="808080"/>
              <w:sz w:val="28"/>
              <w:lang w:val="en-US" w:eastAsia="en-US"/>
            </w:rPr>
            <w:drawing>
              <wp:inline distT="0" distB="0" distL="0" distR="0">
                <wp:extent cx="2014220" cy="667385"/>
                <wp:effectExtent l="0" t="0" r="0" b="0"/>
                <wp:docPr id="2" name="Immagine 2" descr="marchio%20UNITN%20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chio%20UNITN%20n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220" cy="667385"/>
                        </a:xfrm>
                        <a:prstGeom prst="rect">
                          <a:avLst/>
                        </a:prstGeom>
                        <a:noFill/>
                        <a:ln>
                          <a:noFill/>
                        </a:ln>
                      </pic:spPr>
                    </pic:pic>
                  </a:graphicData>
                </a:graphic>
              </wp:inline>
            </w:drawing>
          </w:r>
        </w:p>
      </w:tc>
    </w:tr>
    <w:tr w:rsidR="00423F39">
      <w:trPr>
        <w:cantSplit/>
        <w:trHeight w:val="391"/>
      </w:trPr>
      <w:tc>
        <w:tcPr>
          <w:tcW w:w="4961" w:type="dxa"/>
          <w:tcBorders>
            <w:top w:val="single" w:sz="4" w:space="0" w:color="auto"/>
            <w:left w:val="nil"/>
            <w:bottom w:val="nil"/>
            <w:right w:val="nil"/>
          </w:tcBorders>
          <w:vAlign w:val="center"/>
        </w:tcPr>
        <w:p w:rsidR="00423F39" w:rsidRPr="000D2809" w:rsidRDefault="00423F39" w:rsidP="00E069FD">
          <w:pPr>
            <w:pStyle w:val="Intestazione"/>
            <w:spacing w:before="4"/>
            <w:rPr>
              <w:rFonts w:ascii="FrizQuadrata" w:hAnsi="FrizQuadrata"/>
              <w:b w:val="0"/>
              <w:caps/>
              <w:color w:val="5F5F5F"/>
              <w:sz w:val="28"/>
            </w:rPr>
          </w:pPr>
          <w:smartTag w:uri="urn:schemas-microsoft-com:office:smarttags" w:element="PersonName">
            <w:r w:rsidRPr="000D2809">
              <w:rPr>
                <w:rFonts w:ascii="Arial Black" w:hAnsi="Arial Black"/>
                <w:b w:val="0"/>
                <w:color w:val="5F5F5F"/>
                <w:sz w:val="18"/>
              </w:rPr>
              <w:t>Nucleo di Valutazione</w:t>
            </w:r>
          </w:smartTag>
        </w:p>
      </w:tc>
      <w:tc>
        <w:tcPr>
          <w:tcW w:w="4678" w:type="dxa"/>
          <w:tcBorders>
            <w:top w:val="single" w:sz="4" w:space="0" w:color="auto"/>
            <w:left w:val="nil"/>
            <w:bottom w:val="nil"/>
            <w:right w:val="nil"/>
          </w:tcBorders>
          <w:vAlign w:val="center"/>
        </w:tcPr>
        <w:p w:rsidR="00423F39" w:rsidRPr="00E00513" w:rsidRDefault="00423F39" w:rsidP="0079018A">
          <w:pPr>
            <w:pStyle w:val="Intestazione"/>
            <w:spacing w:before="8" w:line="192" w:lineRule="auto"/>
            <w:jc w:val="right"/>
            <w:rPr>
              <w:rFonts w:ascii="Arial" w:hAnsi="Arial" w:cs="Arial"/>
              <w:bCs/>
              <w:i/>
              <w:sz w:val="18"/>
            </w:rPr>
          </w:pPr>
          <w:r w:rsidRPr="00E00513">
            <w:rPr>
              <w:rFonts w:ascii="Arial" w:hAnsi="Arial" w:cs="Arial"/>
              <w:bCs/>
              <w:i/>
              <w:sz w:val="18"/>
            </w:rPr>
            <w:t xml:space="preserve">Verbale n. </w:t>
          </w:r>
          <w:r>
            <w:rPr>
              <w:rFonts w:ascii="Arial" w:hAnsi="Arial" w:cs="Arial"/>
              <w:bCs/>
              <w:i/>
              <w:sz w:val="18"/>
            </w:rPr>
            <w:t xml:space="preserve">7 </w:t>
          </w:r>
          <w:r w:rsidRPr="00E00513">
            <w:rPr>
              <w:rFonts w:ascii="Arial" w:hAnsi="Arial" w:cs="Arial"/>
              <w:bCs/>
              <w:i/>
              <w:sz w:val="18"/>
            </w:rPr>
            <w:t>–</w:t>
          </w:r>
          <w:r>
            <w:rPr>
              <w:rFonts w:ascii="Arial" w:hAnsi="Arial" w:cs="Arial"/>
              <w:bCs/>
              <w:i/>
              <w:sz w:val="18"/>
            </w:rPr>
            <w:t xml:space="preserve"> </w:t>
          </w:r>
          <w:proofErr w:type="spellStart"/>
          <w:r w:rsidRPr="00E00513">
            <w:rPr>
              <w:rFonts w:ascii="Arial" w:hAnsi="Arial" w:cs="Arial"/>
              <w:bCs/>
              <w:i/>
              <w:sz w:val="18"/>
            </w:rPr>
            <w:t>NdV</w:t>
          </w:r>
          <w:proofErr w:type="spellEnd"/>
          <w:r>
            <w:rPr>
              <w:rFonts w:ascii="Arial" w:hAnsi="Arial" w:cs="Arial"/>
              <w:bCs/>
              <w:i/>
              <w:sz w:val="18"/>
            </w:rPr>
            <w:t xml:space="preserve"> 25.07.2013</w:t>
          </w:r>
        </w:p>
      </w:tc>
    </w:tr>
  </w:tbl>
  <w:p w:rsidR="00423F39" w:rsidRDefault="00423F3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4678"/>
    </w:tblGrid>
    <w:tr w:rsidR="00423F39">
      <w:trPr>
        <w:cantSplit/>
        <w:trHeight w:val="410"/>
      </w:trPr>
      <w:tc>
        <w:tcPr>
          <w:tcW w:w="9639" w:type="dxa"/>
          <w:gridSpan w:val="2"/>
          <w:tcBorders>
            <w:top w:val="nil"/>
            <w:left w:val="nil"/>
            <w:bottom w:val="nil"/>
            <w:right w:val="nil"/>
          </w:tcBorders>
          <w:vAlign w:val="center"/>
        </w:tcPr>
        <w:p w:rsidR="00423F39" w:rsidRDefault="00423F39" w:rsidP="00E069FD">
          <w:pPr>
            <w:pStyle w:val="Intestazione"/>
            <w:rPr>
              <w:rFonts w:ascii="FrizQuadrata" w:hAnsi="FrizQuadrata"/>
              <w:caps/>
              <w:color w:val="808080"/>
              <w:sz w:val="24"/>
              <w:szCs w:val="24"/>
            </w:rPr>
          </w:pPr>
          <w:r>
            <w:rPr>
              <w:rFonts w:ascii="FrizQuadrata" w:hAnsi="FrizQuadrata"/>
              <w:caps/>
              <w:noProof/>
              <w:color w:val="808080"/>
              <w:sz w:val="28"/>
              <w:lang w:val="en-US" w:eastAsia="en-US"/>
            </w:rPr>
            <w:drawing>
              <wp:inline distT="0" distB="0" distL="0" distR="0">
                <wp:extent cx="2014220" cy="667385"/>
                <wp:effectExtent l="0" t="0" r="0" b="0"/>
                <wp:docPr id="1" name="Immagine 1" descr="marchio%20UNITN%20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20UNITN%20n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4220" cy="667385"/>
                        </a:xfrm>
                        <a:prstGeom prst="rect">
                          <a:avLst/>
                        </a:prstGeom>
                        <a:noFill/>
                        <a:ln>
                          <a:noFill/>
                        </a:ln>
                      </pic:spPr>
                    </pic:pic>
                  </a:graphicData>
                </a:graphic>
              </wp:inline>
            </w:drawing>
          </w:r>
        </w:p>
      </w:tc>
    </w:tr>
    <w:tr w:rsidR="00423F39">
      <w:trPr>
        <w:cantSplit/>
        <w:trHeight w:val="391"/>
      </w:trPr>
      <w:tc>
        <w:tcPr>
          <w:tcW w:w="4961" w:type="dxa"/>
          <w:tcBorders>
            <w:top w:val="single" w:sz="4" w:space="0" w:color="auto"/>
            <w:left w:val="nil"/>
            <w:bottom w:val="nil"/>
            <w:right w:val="nil"/>
          </w:tcBorders>
          <w:vAlign w:val="center"/>
        </w:tcPr>
        <w:p w:rsidR="00423F39" w:rsidRDefault="00423F39" w:rsidP="00E069FD">
          <w:pPr>
            <w:pStyle w:val="Intestazione"/>
            <w:spacing w:before="4"/>
            <w:rPr>
              <w:rFonts w:ascii="FrizQuadrata" w:hAnsi="FrizQuadrata"/>
              <w:caps/>
              <w:color w:val="5F5F5F"/>
              <w:sz w:val="28"/>
            </w:rPr>
          </w:pPr>
        </w:p>
      </w:tc>
      <w:tc>
        <w:tcPr>
          <w:tcW w:w="4678" w:type="dxa"/>
          <w:tcBorders>
            <w:top w:val="single" w:sz="4" w:space="0" w:color="auto"/>
            <w:left w:val="nil"/>
            <w:bottom w:val="nil"/>
            <w:right w:val="nil"/>
          </w:tcBorders>
          <w:vAlign w:val="center"/>
        </w:tcPr>
        <w:p w:rsidR="00423F39" w:rsidRDefault="00423F39" w:rsidP="00E069FD">
          <w:pPr>
            <w:pStyle w:val="Intestazione"/>
            <w:spacing w:before="8" w:line="192" w:lineRule="auto"/>
            <w:jc w:val="right"/>
            <w:rPr>
              <w:rFonts w:ascii="Arial" w:hAnsi="Arial" w:cs="Arial"/>
              <w:b w:val="0"/>
              <w:bCs/>
              <w:i/>
              <w:sz w:val="18"/>
            </w:rPr>
          </w:pPr>
        </w:p>
      </w:tc>
    </w:tr>
  </w:tbl>
  <w:p w:rsidR="00423F39" w:rsidRDefault="00423F3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3DE"/>
    <w:multiLevelType w:val="hybridMultilevel"/>
    <w:tmpl w:val="28CCA774"/>
    <w:lvl w:ilvl="0" w:tplc="09401E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55C3B2F"/>
    <w:multiLevelType w:val="hybridMultilevel"/>
    <w:tmpl w:val="5FE2F5E0"/>
    <w:lvl w:ilvl="0" w:tplc="2A7E670C">
      <w:start w:val="1"/>
      <w:numFmt w:val="decimal"/>
      <w:lvlText w:val="%1."/>
      <w:lvlJc w:val="left"/>
      <w:pPr>
        <w:tabs>
          <w:tab w:val="num" w:pos="360"/>
        </w:tabs>
        <w:ind w:left="360" w:hanging="360"/>
      </w:pPr>
      <w:rPr>
        <w:b w:val="0"/>
        <w:bCs/>
        <w:i w:val="0"/>
        <w:iCs/>
        <w:sz w:val="20"/>
        <w:szCs w:val="2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nsid w:val="06521DE8"/>
    <w:multiLevelType w:val="hybridMultilevel"/>
    <w:tmpl w:val="BA361BAC"/>
    <w:lvl w:ilvl="0" w:tplc="503214C2">
      <w:numFmt w:val="bullet"/>
      <w:lvlText w:val="-"/>
      <w:lvlJc w:val="left"/>
      <w:pPr>
        <w:tabs>
          <w:tab w:val="num" w:pos="2490"/>
        </w:tabs>
        <w:ind w:left="2490" w:hanging="1410"/>
      </w:pPr>
      <w:rPr>
        <w:rFonts w:ascii="Bookman Old Style" w:eastAsia="Times New Roman" w:hAnsi="Bookman Old Style" w:cs="Times New Roman"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3">
    <w:nsid w:val="0AFB60AF"/>
    <w:multiLevelType w:val="hybridMultilevel"/>
    <w:tmpl w:val="CCCE7E08"/>
    <w:lvl w:ilvl="0" w:tplc="6CF8BF2A">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079A2"/>
    <w:multiLevelType w:val="hybridMultilevel"/>
    <w:tmpl w:val="F6F47650"/>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372"/>
        </w:tabs>
        <w:ind w:left="372" w:hanging="360"/>
      </w:pPr>
      <w:rPr>
        <w:rFonts w:ascii="Courier New" w:hAnsi="Courier New" w:cs="Courier New" w:hint="default"/>
      </w:rPr>
    </w:lvl>
    <w:lvl w:ilvl="2" w:tplc="04100005" w:tentative="1">
      <w:start w:val="1"/>
      <w:numFmt w:val="bullet"/>
      <w:lvlText w:val=""/>
      <w:lvlJc w:val="left"/>
      <w:pPr>
        <w:tabs>
          <w:tab w:val="num" w:pos="1092"/>
        </w:tabs>
        <w:ind w:left="1092" w:hanging="360"/>
      </w:pPr>
      <w:rPr>
        <w:rFonts w:ascii="Wingdings" w:hAnsi="Wingdings" w:hint="default"/>
      </w:rPr>
    </w:lvl>
    <w:lvl w:ilvl="3" w:tplc="04100001" w:tentative="1">
      <w:start w:val="1"/>
      <w:numFmt w:val="bullet"/>
      <w:lvlText w:val=""/>
      <w:lvlJc w:val="left"/>
      <w:pPr>
        <w:tabs>
          <w:tab w:val="num" w:pos="1812"/>
        </w:tabs>
        <w:ind w:left="1812" w:hanging="360"/>
      </w:pPr>
      <w:rPr>
        <w:rFonts w:ascii="Symbol" w:hAnsi="Symbol" w:hint="default"/>
      </w:rPr>
    </w:lvl>
    <w:lvl w:ilvl="4" w:tplc="04100003" w:tentative="1">
      <w:start w:val="1"/>
      <w:numFmt w:val="bullet"/>
      <w:lvlText w:val="o"/>
      <w:lvlJc w:val="left"/>
      <w:pPr>
        <w:tabs>
          <w:tab w:val="num" w:pos="2532"/>
        </w:tabs>
        <w:ind w:left="2532" w:hanging="360"/>
      </w:pPr>
      <w:rPr>
        <w:rFonts w:ascii="Courier New" w:hAnsi="Courier New" w:cs="Courier New" w:hint="default"/>
      </w:rPr>
    </w:lvl>
    <w:lvl w:ilvl="5" w:tplc="04100005" w:tentative="1">
      <w:start w:val="1"/>
      <w:numFmt w:val="bullet"/>
      <w:lvlText w:val=""/>
      <w:lvlJc w:val="left"/>
      <w:pPr>
        <w:tabs>
          <w:tab w:val="num" w:pos="3252"/>
        </w:tabs>
        <w:ind w:left="3252" w:hanging="360"/>
      </w:pPr>
      <w:rPr>
        <w:rFonts w:ascii="Wingdings" w:hAnsi="Wingdings" w:hint="default"/>
      </w:rPr>
    </w:lvl>
    <w:lvl w:ilvl="6" w:tplc="04100001" w:tentative="1">
      <w:start w:val="1"/>
      <w:numFmt w:val="bullet"/>
      <w:lvlText w:val=""/>
      <w:lvlJc w:val="left"/>
      <w:pPr>
        <w:tabs>
          <w:tab w:val="num" w:pos="3972"/>
        </w:tabs>
        <w:ind w:left="3972" w:hanging="360"/>
      </w:pPr>
      <w:rPr>
        <w:rFonts w:ascii="Symbol" w:hAnsi="Symbol" w:hint="default"/>
      </w:rPr>
    </w:lvl>
    <w:lvl w:ilvl="7" w:tplc="04100003" w:tentative="1">
      <w:start w:val="1"/>
      <w:numFmt w:val="bullet"/>
      <w:lvlText w:val="o"/>
      <w:lvlJc w:val="left"/>
      <w:pPr>
        <w:tabs>
          <w:tab w:val="num" w:pos="4692"/>
        </w:tabs>
        <w:ind w:left="4692" w:hanging="360"/>
      </w:pPr>
      <w:rPr>
        <w:rFonts w:ascii="Courier New" w:hAnsi="Courier New" w:cs="Courier New" w:hint="default"/>
      </w:rPr>
    </w:lvl>
    <w:lvl w:ilvl="8" w:tplc="04100005" w:tentative="1">
      <w:start w:val="1"/>
      <w:numFmt w:val="bullet"/>
      <w:lvlText w:val=""/>
      <w:lvlJc w:val="left"/>
      <w:pPr>
        <w:tabs>
          <w:tab w:val="num" w:pos="5412"/>
        </w:tabs>
        <w:ind w:left="5412" w:hanging="360"/>
      </w:pPr>
      <w:rPr>
        <w:rFonts w:ascii="Wingdings" w:hAnsi="Wingdings" w:hint="default"/>
      </w:rPr>
    </w:lvl>
  </w:abstractNum>
  <w:abstractNum w:abstractNumId="5">
    <w:nsid w:val="0C7340D2"/>
    <w:multiLevelType w:val="hybridMultilevel"/>
    <w:tmpl w:val="FD7E6BDE"/>
    <w:lvl w:ilvl="0" w:tplc="4802F35E">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340A3"/>
    <w:multiLevelType w:val="hybridMultilevel"/>
    <w:tmpl w:val="EC309C6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nsid w:val="11B75144"/>
    <w:multiLevelType w:val="hybridMultilevel"/>
    <w:tmpl w:val="E47C2D70"/>
    <w:lvl w:ilvl="0" w:tplc="0410000F">
      <w:start w:val="1"/>
      <w:numFmt w:val="decimal"/>
      <w:lvlText w:val="%1."/>
      <w:lvlJc w:val="left"/>
      <w:pPr>
        <w:tabs>
          <w:tab w:val="num" w:pos="1800"/>
        </w:tabs>
        <w:ind w:left="1800" w:hanging="360"/>
      </w:pPr>
    </w:lvl>
    <w:lvl w:ilvl="1" w:tplc="04100019" w:tentative="1">
      <w:start w:val="1"/>
      <w:numFmt w:val="lowerLetter"/>
      <w:lvlText w:val="%2."/>
      <w:lvlJc w:val="left"/>
      <w:pPr>
        <w:tabs>
          <w:tab w:val="num" w:pos="2520"/>
        </w:tabs>
        <w:ind w:left="2520" w:hanging="360"/>
      </w:p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8">
    <w:nsid w:val="12BB49D6"/>
    <w:multiLevelType w:val="hybridMultilevel"/>
    <w:tmpl w:val="B0B6A800"/>
    <w:lvl w:ilvl="0" w:tplc="808AAC2E">
      <w:start w:val="1"/>
      <w:numFmt w:val="bullet"/>
      <w:lvlText w:val=""/>
      <w:lvlJc w:val="left"/>
      <w:pPr>
        <w:tabs>
          <w:tab w:val="num" w:pos="2508"/>
        </w:tabs>
        <w:ind w:left="2508"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9">
    <w:nsid w:val="16D4066F"/>
    <w:multiLevelType w:val="hybridMultilevel"/>
    <w:tmpl w:val="3ECA4C6C"/>
    <w:lvl w:ilvl="0" w:tplc="0BE0D134">
      <w:start w:val="1"/>
      <w:numFmt w:val="bullet"/>
      <w:lvlText w:val="-"/>
      <w:lvlJc w:val="left"/>
      <w:pPr>
        <w:tabs>
          <w:tab w:val="num" w:pos="1440"/>
        </w:tabs>
        <w:ind w:left="1440" w:hanging="360"/>
      </w:pPr>
      <w:rPr>
        <w:rFonts w:ascii="Arial" w:eastAsia="Times New Roman" w:hAnsi="Arial" w:cs="Aria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0">
    <w:nsid w:val="20FE7AEF"/>
    <w:multiLevelType w:val="hybridMultilevel"/>
    <w:tmpl w:val="A91E5DA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25E90D45"/>
    <w:multiLevelType w:val="hybridMultilevel"/>
    <w:tmpl w:val="FE42AD48"/>
    <w:lvl w:ilvl="0" w:tplc="085C04FE">
      <w:start w:val="1"/>
      <w:numFmt w:val="bullet"/>
      <w:lvlText w:val="-"/>
      <w:lvlJc w:val="left"/>
      <w:pPr>
        <w:tabs>
          <w:tab w:val="num" w:pos="720"/>
        </w:tabs>
        <w:ind w:left="720" w:hanging="360"/>
      </w:pPr>
      <w:rPr>
        <w:rFonts w:ascii="Bookman Old Style" w:eastAsia="Times New Roman" w:hAnsi="Bookman Old Style"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BF51573"/>
    <w:multiLevelType w:val="hybridMultilevel"/>
    <w:tmpl w:val="1D4A0502"/>
    <w:lvl w:ilvl="0" w:tplc="14984AF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nsid w:val="387A6AB9"/>
    <w:multiLevelType w:val="singleLevel"/>
    <w:tmpl w:val="174660B2"/>
    <w:lvl w:ilvl="0">
      <w:start w:val="1"/>
      <w:numFmt w:val="lowerLetter"/>
      <w:lvlText w:val="%1)"/>
      <w:legacy w:legacy="1" w:legacySpace="0" w:legacyIndent="360"/>
      <w:lvlJc w:val="left"/>
      <w:pPr>
        <w:ind w:left="644" w:hanging="360"/>
      </w:pPr>
    </w:lvl>
  </w:abstractNum>
  <w:abstractNum w:abstractNumId="14">
    <w:nsid w:val="4B1D4BBE"/>
    <w:multiLevelType w:val="hybridMultilevel"/>
    <w:tmpl w:val="9CECA7AE"/>
    <w:lvl w:ilvl="0" w:tplc="87BCD302">
      <w:start w:val="1"/>
      <w:numFmt w:val="decimal"/>
      <w:lvlText w:val="%1."/>
      <w:lvlJc w:val="left"/>
      <w:pPr>
        <w:tabs>
          <w:tab w:val="num" w:pos="1425"/>
        </w:tabs>
        <w:ind w:left="1425" w:hanging="1425"/>
      </w:pPr>
      <w:rPr>
        <w:rFonts w:hint="default"/>
        <w:color w:val="auto"/>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5">
    <w:nsid w:val="4DF04521"/>
    <w:multiLevelType w:val="hybridMultilevel"/>
    <w:tmpl w:val="6E6243B2"/>
    <w:lvl w:ilvl="0" w:tplc="2A7E670C">
      <w:start w:val="1"/>
      <w:numFmt w:val="decimal"/>
      <w:lvlText w:val="%1."/>
      <w:lvlJc w:val="left"/>
      <w:pPr>
        <w:tabs>
          <w:tab w:val="num" w:pos="360"/>
        </w:tabs>
        <w:ind w:left="360" w:hanging="360"/>
      </w:pPr>
      <w:rPr>
        <w:b w:val="0"/>
        <w:bCs/>
        <w:i w:val="0"/>
        <w:iCs/>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54242D63"/>
    <w:multiLevelType w:val="hybridMultilevel"/>
    <w:tmpl w:val="B7B4F51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nsid w:val="57257376"/>
    <w:multiLevelType w:val="hybridMultilevel"/>
    <w:tmpl w:val="0374CE5A"/>
    <w:lvl w:ilvl="0" w:tplc="2CA40BEE">
      <w:start w:val="1"/>
      <w:numFmt w:val="decimal"/>
      <w:lvlText w:val="%1."/>
      <w:lvlJc w:val="left"/>
      <w:pPr>
        <w:tabs>
          <w:tab w:val="num" w:pos="1425"/>
        </w:tabs>
        <w:ind w:left="1425" w:hanging="1425"/>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nsid w:val="57731A29"/>
    <w:multiLevelType w:val="hybridMultilevel"/>
    <w:tmpl w:val="79E6F138"/>
    <w:lvl w:ilvl="0" w:tplc="F996B74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5CDD601F"/>
    <w:multiLevelType w:val="hybridMultilevel"/>
    <w:tmpl w:val="8ADCAB42"/>
    <w:lvl w:ilvl="0" w:tplc="0410000F">
      <w:start w:val="1"/>
      <w:numFmt w:val="decimal"/>
      <w:lvlText w:val="%1."/>
      <w:lvlJc w:val="left"/>
      <w:pPr>
        <w:tabs>
          <w:tab w:val="num" w:pos="1800"/>
        </w:tabs>
        <w:ind w:left="1800" w:hanging="360"/>
      </w:pPr>
    </w:lvl>
    <w:lvl w:ilvl="1" w:tplc="04100019" w:tentative="1">
      <w:start w:val="1"/>
      <w:numFmt w:val="lowerLetter"/>
      <w:lvlText w:val="%2."/>
      <w:lvlJc w:val="left"/>
      <w:pPr>
        <w:tabs>
          <w:tab w:val="num" w:pos="2520"/>
        </w:tabs>
        <w:ind w:left="2520" w:hanging="360"/>
      </w:pPr>
    </w:lvl>
    <w:lvl w:ilvl="2" w:tplc="0410001B" w:tentative="1">
      <w:start w:val="1"/>
      <w:numFmt w:val="lowerRoman"/>
      <w:lvlText w:val="%3."/>
      <w:lvlJc w:val="right"/>
      <w:pPr>
        <w:tabs>
          <w:tab w:val="num" w:pos="3240"/>
        </w:tabs>
        <w:ind w:left="3240" w:hanging="180"/>
      </w:pPr>
    </w:lvl>
    <w:lvl w:ilvl="3" w:tplc="0410000F" w:tentative="1">
      <w:start w:val="1"/>
      <w:numFmt w:val="decimal"/>
      <w:lvlText w:val="%4."/>
      <w:lvlJc w:val="left"/>
      <w:pPr>
        <w:tabs>
          <w:tab w:val="num" w:pos="3960"/>
        </w:tabs>
        <w:ind w:left="3960" w:hanging="360"/>
      </w:pPr>
    </w:lvl>
    <w:lvl w:ilvl="4" w:tplc="04100019" w:tentative="1">
      <w:start w:val="1"/>
      <w:numFmt w:val="lowerLetter"/>
      <w:lvlText w:val="%5."/>
      <w:lvlJc w:val="left"/>
      <w:pPr>
        <w:tabs>
          <w:tab w:val="num" w:pos="4680"/>
        </w:tabs>
        <w:ind w:left="4680" w:hanging="360"/>
      </w:pPr>
    </w:lvl>
    <w:lvl w:ilvl="5" w:tplc="0410001B" w:tentative="1">
      <w:start w:val="1"/>
      <w:numFmt w:val="lowerRoman"/>
      <w:lvlText w:val="%6."/>
      <w:lvlJc w:val="right"/>
      <w:pPr>
        <w:tabs>
          <w:tab w:val="num" w:pos="5400"/>
        </w:tabs>
        <w:ind w:left="5400" w:hanging="180"/>
      </w:pPr>
    </w:lvl>
    <w:lvl w:ilvl="6" w:tplc="0410000F" w:tentative="1">
      <w:start w:val="1"/>
      <w:numFmt w:val="decimal"/>
      <w:lvlText w:val="%7."/>
      <w:lvlJc w:val="left"/>
      <w:pPr>
        <w:tabs>
          <w:tab w:val="num" w:pos="6120"/>
        </w:tabs>
        <w:ind w:left="6120" w:hanging="360"/>
      </w:pPr>
    </w:lvl>
    <w:lvl w:ilvl="7" w:tplc="04100019" w:tentative="1">
      <w:start w:val="1"/>
      <w:numFmt w:val="lowerLetter"/>
      <w:lvlText w:val="%8."/>
      <w:lvlJc w:val="left"/>
      <w:pPr>
        <w:tabs>
          <w:tab w:val="num" w:pos="6840"/>
        </w:tabs>
        <w:ind w:left="6840" w:hanging="360"/>
      </w:pPr>
    </w:lvl>
    <w:lvl w:ilvl="8" w:tplc="0410001B" w:tentative="1">
      <w:start w:val="1"/>
      <w:numFmt w:val="lowerRoman"/>
      <w:lvlText w:val="%9."/>
      <w:lvlJc w:val="right"/>
      <w:pPr>
        <w:tabs>
          <w:tab w:val="num" w:pos="7560"/>
        </w:tabs>
        <w:ind w:left="7560" w:hanging="180"/>
      </w:pPr>
    </w:lvl>
  </w:abstractNum>
  <w:abstractNum w:abstractNumId="20">
    <w:nsid w:val="60A4404F"/>
    <w:multiLevelType w:val="hybridMultilevel"/>
    <w:tmpl w:val="2F728182"/>
    <w:lvl w:ilvl="0" w:tplc="37D8E0FE">
      <w:start w:val="1"/>
      <w:numFmt w:val="bullet"/>
      <w:lvlText w:val="-"/>
      <w:lvlJc w:val="left"/>
      <w:pPr>
        <w:tabs>
          <w:tab w:val="num" w:pos="1065"/>
        </w:tabs>
        <w:ind w:left="1065" w:hanging="705"/>
      </w:pPr>
      <w:rPr>
        <w:rFonts w:ascii="Bookman Old Style" w:eastAsia="Times New Roman" w:hAnsi="Bookman Old Style"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230112F"/>
    <w:multiLevelType w:val="hybridMultilevel"/>
    <w:tmpl w:val="AABC6B1E"/>
    <w:lvl w:ilvl="0" w:tplc="0736F3DA">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37725B1"/>
    <w:multiLevelType w:val="hybridMultilevel"/>
    <w:tmpl w:val="7CE848D8"/>
    <w:lvl w:ilvl="0" w:tplc="0736F3DA">
      <w:start w:val="3"/>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63507B"/>
    <w:multiLevelType w:val="hybridMultilevel"/>
    <w:tmpl w:val="FF8C676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nsid w:val="6CEA178B"/>
    <w:multiLevelType w:val="hybridMultilevel"/>
    <w:tmpl w:val="D988B934"/>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nsid w:val="6EB678B3"/>
    <w:multiLevelType w:val="hybridMultilevel"/>
    <w:tmpl w:val="79C4E6A2"/>
    <w:lvl w:ilvl="0" w:tplc="C9EAC588">
      <w:start w:val="1"/>
      <w:numFmt w:val="decimal"/>
      <w:lvlText w:val="%1."/>
      <w:lvlJc w:val="left"/>
      <w:pPr>
        <w:tabs>
          <w:tab w:val="num" w:pos="360"/>
        </w:tabs>
        <w:ind w:left="360" w:hanging="360"/>
      </w:pPr>
      <w:rPr>
        <w:b w:val="0"/>
        <w:bCs/>
        <w:i w:val="0"/>
        <w:iCs/>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6FCE7059"/>
    <w:multiLevelType w:val="hybridMultilevel"/>
    <w:tmpl w:val="8B943A4C"/>
    <w:lvl w:ilvl="0" w:tplc="808AAC2E">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72724745"/>
    <w:multiLevelType w:val="hybridMultilevel"/>
    <w:tmpl w:val="364A183A"/>
    <w:lvl w:ilvl="0" w:tplc="6CF8BF2A">
      <w:start w:val="1"/>
      <w:numFmt w:val="lowerLetter"/>
      <w:lvlText w:val="%1)"/>
      <w:lvlJc w:val="left"/>
      <w:pPr>
        <w:ind w:left="1069"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755C2116"/>
    <w:multiLevelType w:val="hybridMultilevel"/>
    <w:tmpl w:val="EA2A13B6"/>
    <w:lvl w:ilvl="0" w:tplc="328C7F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81E5DEE"/>
    <w:multiLevelType w:val="hybridMultilevel"/>
    <w:tmpl w:val="969660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7B8619D4"/>
    <w:multiLevelType w:val="hybridMultilevel"/>
    <w:tmpl w:val="04F2FB92"/>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1">
    <w:nsid w:val="7E6706F0"/>
    <w:multiLevelType w:val="hybridMultilevel"/>
    <w:tmpl w:val="A54E415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1"/>
  </w:num>
  <w:num w:numId="2">
    <w:abstractNumId w:val="20"/>
  </w:num>
  <w:num w:numId="3">
    <w:abstractNumId w:val="2"/>
  </w:num>
  <w:num w:numId="4">
    <w:abstractNumId w:val="13"/>
  </w:num>
  <w:num w:numId="5">
    <w:abstractNumId w:val="8"/>
  </w:num>
  <w:num w:numId="6">
    <w:abstractNumId w:val="10"/>
  </w:num>
  <w:num w:numId="7">
    <w:abstractNumId w:val="11"/>
  </w:num>
  <w:num w:numId="8">
    <w:abstractNumId w:val="29"/>
  </w:num>
  <w:num w:numId="9">
    <w:abstractNumId w:val="6"/>
  </w:num>
  <w:num w:numId="10">
    <w:abstractNumId w:val="16"/>
  </w:num>
  <w:num w:numId="11">
    <w:abstractNumId w:val="7"/>
  </w:num>
  <w:num w:numId="12">
    <w:abstractNumId w:val="14"/>
  </w:num>
  <w:num w:numId="13">
    <w:abstractNumId w:val="26"/>
  </w:num>
  <w:num w:numId="14">
    <w:abstractNumId w:val="9"/>
  </w:num>
  <w:num w:numId="15">
    <w:abstractNumId w:val="4"/>
  </w:num>
  <w:num w:numId="16">
    <w:abstractNumId w:val="23"/>
  </w:num>
  <w:num w:numId="17">
    <w:abstractNumId w:val="24"/>
  </w:num>
  <w:num w:numId="18">
    <w:abstractNumId w:val="25"/>
  </w:num>
  <w:num w:numId="19">
    <w:abstractNumId w:val="31"/>
  </w:num>
  <w:num w:numId="20">
    <w:abstractNumId w:val="15"/>
  </w:num>
  <w:num w:numId="21">
    <w:abstractNumId w:val="12"/>
  </w:num>
  <w:num w:numId="22">
    <w:abstractNumId w:val="19"/>
  </w:num>
  <w:num w:numId="23">
    <w:abstractNumId w:val="17"/>
  </w:num>
  <w:num w:numId="24">
    <w:abstractNumId w:val="0"/>
  </w:num>
  <w:num w:numId="25">
    <w:abstractNumId w:val="18"/>
  </w:num>
  <w:num w:numId="26">
    <w:abstractNumId w:val="28"/>
  </w:num>
  <w:num w:numId="27">
    <w:abstractNumId w:val="21"/>
  </w:num>
  <w:num w:numId="28">
    <w:abstractNumId w:val="27"/>
  </w:num>
  <w:num w:numId="29">
    <w:abstractNumId w:val="30"/>
  </w:num>
  <w:num w:numId="30">
    <w:abstractNumId w:val="3"/>
  </w:num>
  <w:num w:numId="31">
    <w:abstractNumId w:val="2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B4"/>
    <w:rsid w:val="0000584F"/>
    <w:rsid w:val="000100BB"/>
    <w:rsid w:val="000140B3"/>
    <w:rsid w:val="00016ADC"/>
    <w:rsid w:val="000170AE"/>
    <w:rsid w:val="0002022E"/>
    <w:rsid w:val="00023D64"/>
    <w:rsid w:val="0002764A"/>
    <w:rsid w:val="00031625"/>
    <w:rsid w:val="00036620"/>
    <w:rsid w:val="00040D74"/>
    <w:rsid w:val="00045DAF"/>
    <w:rsid w:val="000463A6"/>
    <w:rsid w:val="00055954"/>
    <w:rsid w:val="00064ACE"/>
    <w:rsid w:val="00073730"/>
    <w:rsid w:val="00075954"/>
    <w:rsid w:val="000762FB"/>
    <w:rsid w:val="000953B7"/>
    <w:rsid w:val="00095C36"/>
    <w:rsid w:val="00097F2F"/>
    <w:rsid w:val="000A3453"/>
    <w:rsid w:val="000A4ED1"/>
    <w:rsid w:val="000A7026"/>
    <w:rsid w:val="000A7EC1"/>
    <w:rsid w:val="000B3074"/>
    <w:rsid w:val="000B3705"/>
    <w:rsid w:val="000B3F5F"/>
    <w:rsid w:val="000B49A4"/>
    <w:rsid w:val="000B5609"/>
    <w:rsid w:val="000B5638"/>
    <w:rsid w:val="000C2307"/>
    <w:rsid w:val="000C5F65"/>
    <w:rsid w:val="000C672E"/>
    <w:rsid w:val="000D02E0"/>
    <w:rsid w:val="000D04F9"/>
    <w:rsid w:val="000D2718"/>
    <w:rsid w:val="000D2809"/>
    <w:rsid w:val="000D47E6"/>
    <w:rsid w:val="000E3740"/>
    <w:rsid w:val="000F231B"/>
    <w:rsid w:val="0010570F"/>
    <w:rsid w:val="0011269B"/>
    <w:rsid w:val="00112D27"/>
    <w:rsid w:val="00116DB3"/>
    <w:rsid w:val="00120801"/>
    <w:rsid w:val="00121B46"/>
    <w:rsid w:val="00132D05"/>
    <w:rsid w:val="00134367"/>
    <w:rsid w:val="00134A24"/>
    <w:rsid w:val="00137835"/>
    <w:rsid w:val="00137A4F"/>
    <w:rsid w:val="00144715"/>
    <w:rsid w:val="00144F17"/>
    <w:rsid w:val="00144FAB"/>
    <w:rsid w:val="00147DC5"/>
    <w:rsid w:val="00150084"/>
    <w:rsid w:val="00150BDF"/>
    <w:rsid w:val="00154903"/>
    <w:rsid w:val="001557CD"/>
    <w:rsid w:val="0016192D"/>
    <w:rsid w:val="00161FD5"/>
    <w:rsid w:val="00165590"/>
    <w:rsid w:val="00166DE9"/>
    <w:rsid w:val="00166FC1"/>
    <w:rsid w:val="0016712D"/>
    <w:rsid w:val="0017349F"/>
    <w:rsid w:val="00180C61"/>
    <w:rsid w:val="001821A5"/>
    <w:rsid w:val="0018326B"/>
    <w:rsid w:val="00184183"/>
    <w:rsid w:val="00184943"/>
    <w:rsid w:val="00185243"/>
    <w:rsid w:val="0018617E"/>
    <w:rsid w:val="00190AD7"/>
    <w:rsid w:val="00192F81"/>
    <w:rsid w:val="00193C19"/>
    <w:rsid w:val="00194F6B"/>
    <w:rsid w:val="001A3879"/>
    <w:rsid w:val="001A63A2"/>
    <w:rsid w:val="001A7061"/>
    <w:rsid w:val="001B24E1"/>
    <w:rsid w:val="001B58DF"/>
    <w:rsid w:val="001B60DC"/>
    <w:rsid w:val="001C0392"/>
    <w:rsid w:val="001C2BB9"/>
    <w:rsid w:val="001C60D6"/>
    <w:rsid w:val="001C7690"/>
    <w:rsid w:val="001D40B0"/>
    <w:rsid w:val="001D5385"/>
    <w:rsid w:val="001E28E9"/>
    <w:rsid w:val="001E29FE"/>
    <w:rsid w:val="001F1B70"/>
    <w:rsid w:val="00206003"/>
    <w:rsid w:val="00206040"/>
    <w:rsid w:val="0020669B"/>
    <w:rsid w:val="00217D8F"/>
    <w:rsid w:val="00224A7D"/>
    <w:rsid w:val="00224E09"/>
    <w:rsid w:val="00226045"/>
    <w:rsid w:val="00232EE2"/>
    <w:rsid w:val="00240491"/>
    <w:rsid w:val="00241EAD"/>
    <w:rsid w:val="00245DA5"/>
    <w:rsid w:val="002460EA"/>
    <w:rsid w:val="0024621F"/>
    <w:rsid w:val="002512A0"/>
    <w:rsid w:val="002536BD"/>
    <w:rsid w:val="00257EF0"/>
    <w:rsid w:val="0026109C"/>
    <w:rsid w:val="00262BC5"/>
    <w:rsid w:val="00273095"/>
    <w:rsid w:val="00281BE0"/>
    <w:rsid w:val="0028208D"/>
    <w:rsid w:val="002840D1"/>
    <w:rsid w:val="00292F2C"/>
    <w:rsid w:val="00295A51"/>
    <w:rsid w:val="002A1282"/>
    <w:rsid w:val="002A49AC"/>
    <w:rsid w:val="002B4CCA"/>
    <w:rsid w:val="002B52EB"/>
    <w:rsid w:val="002B5FC2"/>
    <w:rsid w:val="002B6394"/>
    <w:rsid w:val="002C1607"/>
    <w:rsid w:val="002D37D6"/>
    <w:rsid w:val="002D4A9E"/>
    <w:rsid w:val="002E1BB8"/>
    <w:rsid w:val="002E3C94"/>
    <w:rsid w:val="002F0C75"/>
    <w:rsid w:val="002F4427"/>
    <w:rsid w:val="00300729"/>
    <w:rsid w:val="003027AA"/>
    <w:rsid w:val="0030713D"/>
    <w:rsid w:val="00307712"/>
    <w:rsid w:val="00307C15"/>
    <w:rsid w:val="00311494"/>
    <w:rsid w:val="003117AE"/>
    <w:rsid w:val="00322959"/>
    <w:rsid w:val="00326134"/>
    <w:rsid w:val="00331166"/>
    <w:rsid w:val="00332FAB"/>
    <w:rsid w:val="00333F10"/>
    <w:rsid w:val="003407B5"/>
    <w:rsid w:val="00341F00"/>
    <w:rsid w:val="003458AB"/>
    <w:rsid w:val="0035285C"/>
    <w:rsid w:val="00356BCE"/>
    <w:rsid w:val="00360937"/>
    <w:rsid w:val="0036469D"/>
    <w:rsid w:val="00364FBF"/>
    <w:rsid w:val="00375C15"/>
    <w:rsid w:val="00390427"/>
    <w:rsid w:val="00390715"/>
    <w:rsid w:val="00394D4C"/>
    <w:rsid w:val="003A0D33"/>
    <w:rsid w:val="003A6A30"/>
    <w:rsid w:val="003B68DA"/>
    <w:rsid w:val="003B6BD9"/>
    <w:rsid w:val="003C0C4D"/>
    <w:rsid w:val="003C27B7"/>
    <w:rsid w:val="003C5D6E"/>
    <w:rsid w:val="003D1BC4"/>
    <w:rsid w:val="003D321A"/>
    <w:rsid w:val="003E1A21"/>
    <w:rsid w:val="003E2E81"/>
    <w:rsid w:val="003E4617"/>
    <w:rsid w:val="003E7C11"/>
    <w:rsid w:val="003E7F74"/>
    <w:rsid w:val="003F18CB"/>
    <w:rsid w:val="003F389A"/>
    <w:rsid w:val="00400362"/>
    <w:rsid w:val="00406AB0"/>
    <w:rsid w:val="004071A8"/>
    <w:rsid w:val="00410B7E"/>
    <w:rsid w:val="00414077"/>
    <w:rsid w:val="00414266"/>
    <w:rsid w:val="00417077"/>
    <w:rsid w:val="00423F39"/>
    <w:rsid w:val="004301C6"/>
    <w:rsid w:val="00432957"/>
    <w:rsid w:val="0043627B"/>
    <w:rsid w:val="004371EF"/>
    <w:rsid w:val="004378FC"/>
    <w:rsid w:val="004420B0"/>
    <w:rsid w:val="00444B6A"/>
    <w:rsid w:val="00447CC7"/>
    <w:rsid w:val="00451E55"/>
    <w:rsid w:val="00455715"/>
    <w:rsid w:val="00467A34"/>
    <w:rsid w:val="00475EA2"/>
    <w:rsid w:val="00480F8A"/>
    <w:rsid w:val="00481AF6"/>
    <w:rsid w:val="00481E71"/>
    <w:rsid w:val="0048238D"/>
    <w:rsid w:val="004824BF"/>
    <w:rsid w:val="004866F0"/>
    <w:rsid w:val="00497BA3"/>
    <w:rsid w:val="004A3004"/>
    <w:rsid w:val="004A4228"/>
    <w:rsid w:val="004A4E5F"/>
    <w:rsid w:val="004A5589"/>
    <w:rsid w:val="004A6DDD"/>
    <w:rsid w:val="004B0A91"/>
    <w:rsid w:val="004B3F83"/>
    <w:rsid w:val="004C146F"/>
    <w:rsid w:val="004C28A6"/>
    <w:rsid w:val="004C2D52"/>
    <w:rsid w:val="004C2DCA"/>
    <w:rsid w:val="004D01B1"/>
    <w:rsid w:val="004D1308"/>
    <w:rsid w:val="004D33D1"/>
    <w:rsid w:val="004D4ACD"/>
    <w:rsid w:val="004D632C"/>
    <w:rsid w:val="004D7987"/>
    <w:rsid w:val="004E0BDC"/>
    <w:rsid w:val="004E3FEC"/>
    <w:rsid w:val="004E5576"/>
    <w:rsid w:val="004F0290"/>
    <w:rsid w:val="004F07E9"/>
    <w:rsid w:val="004F1C4B"/>
    <w:rsid w:val="004F2701"/>
    <w:rsid w:val="004F272A"/>
    <w:rsid w:val="005000AF"/>
    <w:rsid w:val="0050273A"/>
    <w:rsid w:val="00511841"/>
    <w:rsid w:val="00514789"/>
    <w:rsid w:val="005200BC"/>
    <w:rsid w:val="00526B86"/>
    <w:rsid w:val="00527178"/>
    <w:rsid w:val="00531BF4"/>
    <w:rsid w:val="00534EB7"/>
    <w:rsid w:val="00537E35"/>
    <w:rsid w:val="00543666"/>
    <w:rsid w:val="00554991"/>
    <w:rsid w:val="0055761F"/>
    <w:rsid w:val="00560296"/>
    <w:rsid w:val="005620C7"/>
    <w:rsid w:val="005649DE"/>
    <w:rsid w:val="0056778B"/>
    <w:rsid w:val="00573507"/>
    <w:rsid w:val="00574FFB"/>
    <w:rsid w:val="00575A4F"/>
    <w:rsid w:val="005771C9"/>
    <w:rsid w:val="005801B9"/>
    <w:rsid w:val="0059405A"/>
    <w:rsid w:val="00594600"/>
    <w:rsid w:val="005959FF"/>
    <w:rsid w:val="005A05D9"/>
    <w:rsid w:val="005A17A0"/>
    <w:rsid w:val="005A2891"/>
    <w:rsid w:val="005A31ED"/>
    <w:rsid w:val="005B1457"/>
    <w:rsid w:val="005B4F32"/>
    <w:rsid w:val="005B648A"/>
    <w:rsid w:val="005C3996"/>
    <w:rsid w:val="005C4847"/>
    <w:rsid w:val="005C61C1"/>
    <w:rsid w:val="005D3FE9"/>
    <w:rsid w:val="005D526C"/>
    <w:rsid w:val="005D61B2"/>
    <w:rsid w:val="005D6788"/>
    <w:rsid w:val="005D7FE0"/>
    <w:rsid w:val="005E4ACF"/>
    <w:rsid w:val="005E635A"/>
    <w:rsid w:val="005E69CC"/>
    <w:rsid w:val="005E6C67"/>
    <w:rsid w:val="005E717B"/>
    <w:rsid w:val="005F28D5"/>
    <w:rsid w:val="005F2B1E"/>
    <w:rsid w:val="005F6AE8"/>
    <w:rsid w:val="0060083F"/>
    <w:rsid w:val="00605936"/>
    <w:rsid w:val="00613111"/>
    <w:rsid w:val="00623D97"/>
    <w:rsid w:val="0063219A"/>
    <w:rsid w:val="00632BDA"/>
    <w:rsid w:val="00634299"/>
    <w:rsid w:val="006342F3"/>
    <w:rsid w:val="00634EB6"/>
    <w:rsid w:val="00636B60"/>
    <w:rsid w:val="0064655A"/>
    <w:rsid w:val="006469EE"/>
    <w:rsid w:val="00652598"/>
    <w:rsid w:val="0067455B"/>
    <w:rsid w:val="00681826"/>
    <w:rsid w:val="00683B3B"/>
    <w:rsid w:val="00691AA0"/>
    <w:rsid w:val="00695930"/>
    <w:rsid w:val="00697D82"/>
    <w:rsid w:val="006A6FB4"/>
    <w:rsid w:val="006B045A"/>
    <w:rsid w:val="006B46BF"/>
    <w:rsid w:val="006C771F"/>
    <w:rsid w:val="006D38DD"/>
    <w:rsid w:val="006D531C"/>
    <w:rsid w:val="006D5B9A"/>
    <w:rsid w:val="006E0852"/>
    <w:rsid w:val="006E0F1D"/>
    <w:rsid w:val="006E3F1B"/>
    <w:rsid w:val="006E4166"/>
    <w:rsid w:val="006E5442"/>
    <w:rsid w:val="006E621C"/>
    <w:rsid w:val="006F18AD"/>
    <w:rsid w:val="006F233E"/>
    <w:rsid w:val="006F2444"/>
    <w:rsid w:val="006F42CD"/>
    <w:rsid w:val="006F7FCB"/>
    <w:rsid w:val="00700242"/>
    <w:rsid w:val="00704B12"/>
    <w:rsid w:val="00705664"/>
    <w:rsid w:val="007121EE"/>
    <w:rsid w:val="007146F1"/>
    <w:rsid w:val="00716565"/>
    <w:rsid w:val="00717DA9"/>
    <w:rsid w:val="007205EA"/>
    <w:rsid w:val="00723604"/>
    <w:rsid w:val="00723A1F"/>
    <w:rsid w:val="00734B5F"/>
    <w:rsid w:val="0074011E"/>
    <w:rsid w:val="0074082D"/>
    <w:rsid w:val="00740D36"/>
    <w:rsid w:val="007428C8"/>
    <w:rsid w:val="00746932"/>
    <w:rsid w:val="00751F1F"/>
    <w:rsid w:val="0075273E"/>
    <w:rsid w:val="00755D59"/>
    <w:rsid w:val="00760FE5"/>
    <w:rsid w:val="00762DFD"/>
    <w:rsid w:val="007658FF"/>
    <w:rsid w:val="0076639E"/>
    <w:rsid w:val="00772F2D"/>
    <w:rsid w:val="00782786"/>
    <w:rsid w:val="00786899"/>
    <w:rsid w:val="0079018A"/>
    <w:rsid w:val="00790A1D"/>
    <w:rsid w:val="007916D5"/>
    <w:rsid w:val="00794E34"/>
    <w:rsid w:val="0079524C"/>
    <w:rsid w:val="007A167D"/>
    <w:rsid w:val="007A233F"/>
    <w:rsid w:val="007A42E2"/>
    <w:rsid w:val="007A49AF"/>
    <w:rsid w:val="007A530F"/>
    <w:rsid w:val="007B4E6E"/>
    <w:rsid w:val="007B5C57"/>
    <w:rsid w:val="007C6D42"/>
    <w:rsid w:val="007D570C"/>
    <w:rsid w:val="007E04F5"/>
    <w:rsid w:val="007E126E"/>
    <w:rsid w:val="007E12D6"/>
    <w:rsid w:val="007E261A"/>
    <w:rsid w:val="007E5967"/>
    <w:rsid w:val="007E6CA4"/>
    <w:rsid w:val="007F20C6"/>
    <w:rsid w:val="007F7391"/>
    <w:rsid w:val="00801004"/>
    <w:rsid w:val="008024E3"/>
    <w:rsid w:val="00803BA6"/>
    <w:rsid w:val="008046DF"/>
    <w:rsid w:val="0081113D"/>
    <w:rsid w:val="0081475D"/>
    <w:rsid w:val="00815C55"/>
    <w:rsid w:val="008165A9"/>
    <w:rsid w:val="00816D84"/>
    <w:rsid w:val="008273C7"/>
    <w:rsid w:val="00827FBF"/>
    <w:rsid w:val="00831418"/>
    <w:rsid w:val="00833630"/>
    <w:rsid w:val="00834E1C"/>
    <w:rsid w:val="008370C0"/>
    <w:rsid w:val="0084678C"/>
    <w:rsid w:val="00852EA2"/>
    <w:rsid w:val="00854342"/>
    <w:rsid w:val="00854A8E"/>
    <w:rsid w:val="008555CB"/>
    <w:rsid w:val="008575C1"/>
    <w:rsid w:val="00860FBD"/>
    <w:rsid w:val="008610D0"/>
    <w:rsid w:val="00861A0D"/>
    <w:rsid w:val="00864F0F"/>
    <w:rsid w:val="008719AC"/>
    <w:rsid w:val="0088230B"/>
    <w:rsid w:val="00892519"/>
    <w:rsid w:val="00895C24"/>
    <w:rsid w:val="00897FC4"/>
    <w:rsid w:val="008A748E"/>
    <w:rsid w:val="008B1FC9"/>
    <w:rsid w:val="008B29BC"/>
    <w:rsid w:val="008B2CB0"/>
    <w:rsid w:val="008C000E"/>
    <w:rsid w:val="008C161C"/>
    <w:rsid w:val="008C2ED8"/>
    <w:rsid w:val="008C570D"/>
    <w:rsid w:val="008C5AD3"/>
    <w:rsid w:val="008C5C30"/>
    <w:rsid w:val="008D3B58"/>
    <w:rsid w:val="008D61FA"/>
    <w:rsid w:val="008E2ADA"/>
    <w:rsid w:val="008E4005"/>
    <w:rsid w:val="008E57D3"/>
    <w:rsid w:val="008F145D"/>
    <w:rsid w:val="008F22B1"/>
    <w:rsid w:val="008F3E36"/>
    <w:rsid w:val="008F4248"/>
    <w:rsid w:val="009030D0"/>
    <w:rsid w:val="009078F1"/>
    <w:rsid w:val="009126D4"/>
    <w:rsid w:val="00915480"/>
    <w:rsid w:val="009167EC"/>
    <w:rsid w:val="00917731"/>
    <w:rsid w:val="00922509"/>
    <w:rsid w:val="00922561"/>
    <w:rsid w:val="00922F80"/>
    <w:rsid w:val="00923488"/>
    <w:rsid w:val="009266B0"/>
    <w:rsid w:val="00926B3F"/>
    <w:rsid w:val="00927412"/>
    <w:rsid w:val="0092797F"/>
    <w:rsid w:val="009312C7"/>
    <w:rsid w:val="0093667F"/>
    <w:rsid w:val="00937DAD"/>
    <w:rsid w:val="00946852"/>
    <w:rsid w:val="00955BFC"/>
    <w:rsid w:val="00967D27"/>
    <w:rsid w:val="00974E7C"/>
    <w:rsid w:val="00977918"/>
    <w:rsid w:val="00980803"/>
    <w:rsid w:val="009815B8"/>
    <w:rsid w:val="009819E5"/>
    <w:rsid w:val="00982B77"/>
    <w:rsid w:val="00982C7D"/>
    <w:rsid w:val="0098670F"/>
    <w:rsid w:val="00987776"/>
    <w:rsid w:val="00991F8E"/>
    <w:rsid w:val="009A6DCA"/>
    <w:rsid w:val="009B40FA"/>
    <w:rsid w:val="009B5D7A"/>
    <w:rsid w:val="009C05EE"/>
    <w:rsid w:val="009D1A52"/>
    <w:rsid w:val="009D23E7"/>
    <w:rsid w:val="009D30BD"/>
    <w:rsid w:val="009D798F"/>
    <w:rsid w:val="009E2A2E"/>
    <w:rsid w:val="009E592D"/>
    <w:rsid w:val="009F43BD"/>
    <w:rsid w:val="009F6A0C"/>
    <w:rsid w:val="00A000C2"/>
    <w:rsid w:val="00A141F8"/>
    <w:rsid w:val="00A1761B"/>
    <w:rsid w:val="00A324C5"/>
    <w:rsid w:val="00A3313C"/>
    <w:rsid w:val="00A40474"/>
    <w:rsid w:val="00A40DC3"/>
    <w:rsid w:val="00A410A0"/>
    <w:rsid w:val="00A43AF4"/>
    <w:rsid w:val="00A44CF2"/>
    <w:rsid w:val="00A53A2E"/>
    <w:rsid w:val="00A64856"/>
    <w:rsid w:val="00A65F4D"/>
    <w:rsid w:val="00A67919"/>
    <w:rsid w:val="00A71E80"/>
    <w:rsid w:val="00A7439E"/>
    <w:rsid w:val="00A77485"/>
    <w:rsid w:val="00A81C72"/>
    <w:rsid w:val="00A83E21"/>
    <w:rsid w:val="00A969E8"/>
    <w:rsid w:val="00AA3306"/>
    <w:rsid w:val="00AB196C"/>
    <w:rsid w:val="00AB4E11"/>
    <w:rsid w:val="00AC1887"/>
    <w:rsid w:val="00AC6A99"/>
    <w:rsid w:val="00AD2A69"/>
    <w:rsid w:val="00AE35D2"/>
    <w:rsid w:val="00AE5B3C"/>
    <w:rsid w:val="00AE6C3F"/>
    <w:rsid w:val="00AE7F64"/>
    <w:rsid w:val="00AF2B5D"/>
    <w:rsid w:val="00B01DF3"/>
    <w:rsid w:val="00B020BC"/>
    <w:rsid w:val="00B02E20"/>
    <w:rsid w:val="00B10EA2"/>
    <w:rsid w:val="00B138BD"/>
    <w:rsid w:val="00B14473"/>
    <w:rsid w:val="00B16DC1"/>
    <w:rsid w:val="00B16FAF"/>
    <w:rsid w:val="00B24310"/>
    <w:rsid w:val="00B36A17"/>
    <w:rsid w:val="00B36B44"/>
    <w:rsid w:val="00B411B8"/>
    <w:rsid w:val="00B4450A"/>
    <w:rsid w:val="00B475E2"/>
    <w:rsid w:val="00B53F5A"/>
    <w:rsid w:val="00B63666"/>
    <w:rsid w:val="00B64F8A"/>
    <w:rsid w:val="00B65110"/>
    <w:rsid w:val="00B67826"/>
    <w:rsid w:val="00B72913"/>
    <w:rsid w:val="00B75FCA"/>
    <w:rsid w:val="00B81F9B"/>
    <w:rsid w:val="00B90805"/>
    <w:rsid w:val="00B92979"/>
    <w:rsid w:val="00B92FF1"/>
    <w:rsid w:val="00B94BB7"/>
    <w:rsid w:val="00B95721"/>
    <w:rsid w:val="00BB17F1"/>
    <w:rsid w:val="00BC09B3"/>
    <w:rsid w:val="00BC136F"/>
    <w:rsid w:val="00BC1A5A"/>
    <w:rsid w:val="00BC77A0"/>
    <w:rsid w:val="00BC7B74"/>
    <w:rsid w:val="00BC7D43"/>
    <w:rsid w:val="00BD1FD1"/>
    <w:rsid w:val="00BD33BB"/>
    <w:rsid w:val="00BD3BF3"/>
    <w:rsid w:val="00BE1D11"/>
    <w:rsid w:val="00BE25D5"/>
    <w:rsid w:val="00BE45C4"/>
    <w:rsid w:val="00BF7751"/>
    <w:rsid w:val="00C06445"/>
    <w:rsid w:val="00C06E7C"/>
    <w:rsid w:val="00C200ED"/>
    <w:rsid w:val="00C218C6"/>
    <w:rsid w:val="00C22101"/>
    <w:rsid w:val="00C226DF"/>
    <w:rsid w:val="00C2589C"/>
    <w:rsid w:val="00C3077B"/>
    <w:rsid w:val="00C353D9"/>
    <w:rsid w:val="00C3685C"/>
    <w:rsid w:val="00C41FE0"/>
    <w:rsid w:val="00C427E2"/>
    <w:rsid w:val="00C42A4A"/>
    <w:rsid w:val="00C44CD9"/>
    <w:rsid w:val="00C46E2D"/>
    <w:rsid w:val="00C472EC"/>
    <w:rsid w:val="00C476EE"/>
    <w:rsid w:val="00C47FF6"/>
    <w:rsid w:val="00C503AC"/>
    <w:rsid w:val="00C52969"/>
    <w:rsid w:val="00C53C09"/>
    <w:rsid w:val="00C559ED"/>
    <w:rsid w:val="00C65725"/>
    <w:rsid w:val="00C806F5"/>
    <w:rsid w:val="00C91A42"/>
    <w:rsid w:val="00CA4DF6"/>
    <w:rsid w:val="00CB56B8"/>
    <w:rsid w:val="00CB6377"/>
    <w:rsid w:val="00CB71CF"/>
    <w:rsid w:val="00CC7EAB"/>
    <w:rsid w:val="00CD3872"/>
    <w:rsid w:val="00CD56D2"/>
    <w:rsid w:val="00CD6660"/>
    <w:rsid w:val="00CE7C4C"/>
    <w:rsid w:val="00CF10CB"/>
    <w:rsid w:val="00CF1481"/>
    <w:rsid w:val="00CF2EBA"/>
    <w:rsid w:val="00CF53ED"/>
    <w:rsid w:val="00CF5C7A"/>
    <w:rsid w:val="00CF733B"/>
    <w:rsid w:val="00D0387B"/>
    <w:rsid w:val="00D06BD9"/>
    <w:rsid w:val="00D13161"/>
    <w:rsid w:val="00D14D40"/>
    <w:rsid w:val="00D16D5A"/>
    <w:rsid w:val="00D30330"/>
    <w:rsid w:val="00D377EF"/>
    <w:rsid w:val="00D432A4"/>
    <w:rsid w:val="00D435A6"/>
    <w:rsid w:val="00D4668F"/>
    <w:rsid w:val="00D511C6"/>
    <w:rsid w:val="00D54113"/>
    <w:rsid w:val="00D61BEA"/>
    <w:rsid w:val="00D62C9A"/>
    <w:rsid w:val="00D641EC"/>
    <w:rsid w:val="00D71D0B"/>
    <w:rsid w:val="00D761C4"/>
    <w:rsid w:val="00D80481"/>
    <w:rsid w:val="00D81A1D"/>
    <w:rsid w:val="00D82D00"/>
    <w:rsid w:val="00D91140"/>
    <w:rsid w:val="00DA0690"/>
    <w:rsid w:val="00DA09A1"/>
    <w:rsid w:val="00DA4DAE"/>
    <w:rsid w:val="00DA5675"/>
    <w:rsid w:val="00DB421F"/>
    <w:rsid w:val="00DB58CA"/>
    <w:rsid w:val="00DB6BF3"/>
    <w:rsid w:val="00DB7210"/>
    <w:rsid w:val="00DC3C1E"/>
    <w:rsid w:val="00DC6A59"/>
    <w:rsid w:val="00DE615B"/>
    <w:rsid w:val="00DF1A42"/>
    <w:rsid w:val="00DF4A84"/>
    <w:rsid w:val="00E00E26"/>
    <w:rsid w:val="00E069FD"/>
    <w:rsid w:val="00E15A5D"/>
    <w:rsid w:val="00E1658C"/>
    <w:rsid w:val="00E16FE3"/>
    <w:rsid w:val="00E239C1"/>
    <w:rsid w:val="00E31F4F"/>
    <w:rsid w:val="00E32E3D"/>
    <w:rsid w:val="00E35D07"/>
    <w:rsid w:val="00E36E9F"/>
    <w:rsid w:val="00E42B0F"/>
    <w:rsid w:val="00E43770"/>
    <w:rsid w:val="00E4628B"/>
    <w:rsid w:val="00E470CB"/>
    <w:rsid w:val="00E47626"/>
    <w:rsid w:val="00E52769"/>
    <w:rsid w:val="00E52B39"/>
    <w:rsid w:val="00E54073"/>
    <w:rsid w:val="00E54B54"/>
    <w:rsid w:val="00E60D1F"/>
    <w:rsid w:val="00E61E70"/>
    <w:rsid w:val="00E62440"/>
    <w:rsid w:val="00E6367C"/>
    <w:rsid w:val="00E63DF1"/>
    <w:rsid w:val="00E640B0"/>
    <w:rsid w:val="00E738E0"/>
    <w:rsid w:val="00E747AD"/>
    <w:rsid w:val="00E76BA2"/>
    <w:rsid w:val="00E82C81"/>
    <w:rsid w:val="00E85482"/>
    <w:rsid w:val="00E91BB1"/>
    <w:rsid w:val="00E94217"/>
    <w:rsid w:val="00E9427F"/>
    <w:rsid w:val="00EA4628"/>
    <w:rsid w:val="00EB493E"/>
    <w:rsid w:val="00EC02B0"/>
    <w:rsid w:val="00ED03F3"/>
    <w:rsid w:val="00ED46C8"/>
    <w:rsid w:val="00ED4F4F"/>
    <w:rsid w:val="00EE1B47"/>
    <w:rsid w:val="00EE7E29"/>
    <w:rsid w:val="00EF071C"/>
    <w:rsid w:val="00EF194D"/>
    <w:rsid w:val="00EF3BCC"/>
    <w:rsid w:val="00F02054"/>
    <w:rsid w:val="00F02E88"/>
    <w:rsid w:val="00F10E6B"/>
    <w:rsid w:val="00F13E4D"/>
    <w:rsid w:val="00F14C81"/>
    <w:rsid w:val="00F14FBE"/>
    <w:rsid w:val="00F16F3F"/>
    <w:rsid w:val="00F16F50"/>
    <w:rsid w:val="00F20F8C"/>
    <w:rsid w:val="00F22713"/>
    <w:rsid w:val="00F30555"/>
    <w:rsid w:val="00F321FD"/>
    <w:rsid w:val="00F353AF"/>
    <w:rsid w:val="00F35D5A"/>
    <w:rsid w:val="00F44254"/>
    <w:rsid w:val="00F510B4"/>
    <w:rsid w:val="00F5152D"/>
    <w:rsid w:val="00F51DF7"/>
    <w:rsid w:val="00F52101"/>
    <w:rsid w:val="00F52D67"/>
    <w:rsid w:val="00F5489D"/>
    <w:rsid w:val="00F556D9"/>
    <w:rsid w:val="00F57E10"/>
    <w:rsid w:val="00F62253"/>
    <w:rsid w:val="00F63365"/>
    <w:rsid w:val="00F63CEE"/>
    <w:rsid w:val="00F67085"/>
    <w:rsid w:val="00F70C45"/>
    <w:rsid w:val="00F824F0"/>
    <w:rsid w:val="00FA2CCC"/>
    <w:rsid w:val="00FA6451"/>
    <w:rsid w:val="00FA705F"/>
    <w:rsid w:val="00FB1EFF"/>
    <w:rsid w:val="00FB4524"/>
    <w:rsid w:val="00FC103E"/>
    <w:rsid w:val="00FC3404"/>
    <w:rsid w:val="00FC3DE9"/>
    <w:rsid w:val="00FC4B5B"/>
    <w:rsid w:val="00FC65A9"/>
    <w:rsid w:val="00FD1963"/>
    <w:rsid w:val="00FD3EE8"/>
    <w:rsid w:val="00FE1F18"/>
    <w:rsid w:val="00FE1FE4"/>
    <w:rsid w:val="00FE2D0F"/>
    <w:rsid w:val="00FE37D8"/>
    <w:rsid w:val="00FE6D08"/>
    <w:rsid w:val="00FF19FE"/>
    <w:rsid w:val="00FF2C42"/>
    <w:rsid w:val="00FF2D96"/>
    <w:rsid w:val="00FF3681"/>
    <w:rsid w:val="00FF3BAF"/>
    <w:rsid w:val="00FF3D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A6FB4"/>
    <w:rPr>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6A6FB4"/>
    <w:pPr>
      <w:jc w:val="center"/>
    </w:pPr>
    <w:rPr>
      <w:rFonts w:ascii="Bookman Old Style" w:hAnsi="Bookman Old Style"/>
      <w:sz w:val="24"/>
    </w:rPr>
  </w:style>
  <w:style w:type="paragraph" w:styleId="Intestazione">
    <w:name w:val="header"/>
    <w:basedOn w:val="Normale"/>
    <w:rsid w:val="006A6FB4"/>
    <w:pPr>
      <w:tabs>
        <w:tab w:val="center" w:pos="4819"/>
        <w:tab w:val="right" w:pos="9638"/>
      </w:tabs>
    </w:pPr>
  </w:style>
  <w:style w:type="paragraph" w:styleId="Pidipagina">
    <w:name w:val="footer"/>
    <w:basedOn w:val="Normale"/>
    <w:rsid w:val="006A6FB4"/>
    <w:pPr>
      <w:tabs>
        <w:tab w:val="center" w:pos="4819"/>
        <w:tab w:val="right" w:pos="9638"/>
      </w:tabs>
    </w:pPr>
  </w:style>
  <w:style w:type="character" w:styleId="Numeropagina">
    <w:name w:val="page number"/>
    <w:basedOn w:val="Carpredefinitoparagrafo"/>
    <w:rsid w:val="006A6FB4"/>
  </w:style>
  <w:style w:type="character" w:styleId="Collegamentoipertestuale">
    <w:name w:val="Hyperlink"/>
    <w:rsid w:val="006A6FB4"/>
    <w:rPr>
      <w:rFonts w:ascii="Arial" w:hAnsi="Arial" w:cs="Arial" w:hint="default"/>
      <w:i w:val="0"/>
      <w:iCs w:val="0"/>
      <w:strike w:val="0"/>
      <w:dstrike w:val="0"/>
      <w:color w:val="002B74"/>
      <w:sz w:val="18"/>
      <w:szCs w:val="18"/>
      <w:u w:val="none"/>
      <w:effect w:val="none"/>
    </w:rPr>
  </w:style>
  <w:style w:type="character" w:styleId="Enfasicorsivo">
    <w:name w:val="Emphasis"/>
    <w:qFormat/>
    <w:rsid w:val="006A6FB4"/>
    <w:rPr>
      <w:i/>
      <w:iCs/>
    </w:rPr>
  </w:style>
  <w:style w:type="character" w:customStyle="1" w:styleId="testor1">
    <w:name w:val="testo_r1"/>
    <w:rsid w:val="006A6FB4"/>
    <w:rPr>
      <w:rFonts w:ascii="Arial" w:hAnsi="Arial" w:cs="Arial" w:hint="default"/>
      <w:i w:val="0"/>
      <w:iCs w:val="0"/>
      <w:strike w:val="0"/>
      <w:dstrike w:val="0"/>
      <w:color w:val="FD0029"/>
      <w:sz w:val="18"/>
      <w:szCs w:val="18"/>
      <w:u w:val="none"/>
      <w:effect w:val="none"/>
      <w:bdr w:val="single" w:sz="12" w:space="0" w:color="FFFFFF" w:frame="1"/>
    </w:rPr>
  </w:style>
  <w:style w:type="paragraph" w:styleId="Testofumetto">
    <w:name w:val="Balloon Text"/>
    <w:basedOn w:val="Normale"/>
    <w:semiHidden/>
    <w:rsid w:val="00C200ED"/>
    <w:rPr>
      <w:rFonts w:ascii="Tahoma" w:hAnsi="Tahoma" w:cs="Tahoma"/>
      <w:sz w:val="16"/>
      <w:szCs w:val="16"/>
    </w:rPr>
  </w:style>
  <w:style w:type="paragraph" w:styleId="Revisione">
    <w:name w:val="Revision"/>
    <w:hidden/>
    <w:uiPriority w:val="99"/>
    <w:semiHidden/>
    <w:rsid w:val="00F22713"/>
    <w:rPr>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A6FB4"/>
    <w:rPr>
      <w:b/>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6A6FB4"/>
    <w:pPr>
      <w:jc w:val="center"/>
    </w:pPr>
    <w:rPr>
      <w:rFonts w:ascii="Bookman Old Style" w:hAnsi="Bookman Old Style"/>
      <w:sz w:val="24"/>
    </w:rPr>
  </w:style>
  <w:style w:type="paragraph" w:styleId="Intestazione">
    <w:name w:val="header"/>
    <w:basedOn w:val="Normale"/>
    <w:rsid w:val="006A6FB4"/>
    <w:pPr>
      <w:tabs>
        <w:tab w:val="center" w:pos="4819"/>
        <w:tab w:val="right" w:pos="9638"/>
      </w:tabs>
    </w:pPr>
  </w:style>
  <w:style w:type="paragraph" w:styleId="Pidipagina">
    <w:name w:val="footer"/>
    <w:basedOn w:val="Normale"/>
    <w:rsid w:val="006A6FB4"/>
    <w:pPr>
      <w:tabs>
        <w:tab w:val="center" w:pos="4819"/>
        <w:tab w:val="right" w:pos="9638"/>
      </w:tabs>
    </w:pPr>
  </w:style>
  <w:style w:type="character" w:styleId="Numeropagina">
    <w:name w:val="page number"/>
    <w:basedOn w:val="Carpredefinitoparagrafo"/>
    <w:rsid w:val="006A6FB4"/>
  </w:style>
  <w:style w:type="character" w:styleId="Collegamentoipertestuale">
    <w:name w:val="Hyperlink"/>
    <w:rsid w:val="006A6FB4"/>
    <w:rPr>
      <w:rFonts w:ascii="Arial" w:hAnsi="Arial" w:cs="Arial" w:hint="default"/>
      <w:i w:val="0"/>
      <w:iCs w:val="0"/>
      <w:strike w:val="0"/>
      <w:dstrike w:val="0"/>
      <w:color w:val="002B74"/>
      <w:sz w:val="18"/>
      <w:szCs w:val="18"/>
      <w:u w:val="none"/>
      <w:effect w:val="none"/>
    </w:rPr>
  </w:style>
  <w:style w:type="character" w:styleId="Enfasicorsivo">
    <w:name w:val="Emphasis"/>
    <w:qFormat/>
    <w:rsid w:val="006A6FB4"/>
    <w:rPr>
      <w:i/>
      <w:iCs/>
    </w:rPr>
  </w:style>
  <w:style w:type="character" w:customStyle="1" w:styleId="testor1">
    <w:name w:val="testo_r1"/>
    <w:rsid w:val="006A6FB4"/>
    <w:rPr>
      <w:rFonts w:ascii="Arial" w:hAnsi="Arial" w:cs="Arial" w:hint="default"/>
      <w:i w:val="0"/>
      <w:iCs w:val="0"/>
      <w:strike w:val="0"/>
      <w:dstrike w:val="0"/>
      <w:color w:val="FD0029"/>
      <w:sz w:val="18"/>
      <w:szCs w:val="18"/>
      <w:u w:val="none"/>
      <w:effect w:val="none"/>
      <w:bdr w:val="single" w:sz="12" w:space="0" w:color="FFFFFF" w:frame="1"/>
    </w:rPr>
  </w:style>
  <w:style w:type="paragraph" w:styleId="Testofumetto">
    <w:name w:val="Balloon Text"/>
    <w:basedOn w:val="Normale"/>
    <w:semiHidden/>
    <w:rsid w:val="00C200ED"/>
    <w:rPr>
      <w:rFonts w:ascii="Tahoma" w:hAnsi="Tahoma" w:cs="Tahoma"/>
      <w:sz w:val="16"/>
      <w:szCs w:val="16"/>
    </w:rPr>
  </w:style>
  <w:style w:type="paragraph" w:styleId="Revisione">
    <w:name w:val="Revision"/>
    <w:hidden/>
    <w:uiPriority w:val="99"/>
    <w:semiHidden/>
    <w:rsid w:val="00F22713"/>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33092">
      <w:bodyDiv w:val="1"/>
      <w:marLeft w:val="0"/>
      <w:marRight w:val="0"/>
      <w:marTop w:val="0"/>
      <w:marBottom w:val="0"/>
      <w:divBdr>
        <w:top w:val="none" w:sz="0" w:space="0" w:color="auto"/>
        <w:left w:val="none" w:sz="0" w:space="0" w:color="auto"/>
        <w:bottom w:val="none" w:sz="0" w:space="0" w:color="auto"/>
        <w:right w:val="none" w:sz="0" w:space="0" w:color="auto"/>
      </w:divBdr>
      <w:divsChild>
        <w:div w:id="1936012259">
          <w:marLeft w:val="0"/>
          <w:marRight w:val="0"/>
          <w:marTop w:val="0"/>
          <w:marBottom w:val="0"/>
          <w:divBdr>
            <w:top w:val="none" w:sz="0" w:space="0" w:color="auto"/>
            <w:left w:val="none" w:sz="0" w:space="0" w:color="auto"/>
            <w:bottom w:val="none" w:sz="0" w:space="0" w:color="auto"/>
            <w:right w:val="none" w:sz="0" w:space="0" w:color="auto"/>
          </w:divBdr>
          <w:divsChild>
            <w:div w:id="97912825">
              <w:marLeft w:val="0"/>
              <w:marRight w:val="0"/>
              <w:marTop w:val="0"/>
              <w:marBottom w:val="0"/>
              <w:divBdr>
                <w:top w:val="none" w:sz="0" w:space="0" w:color="auto"/>
                <w:left w:val="none" w:sz="0" w:space="0" w:color="auto"/>
                <w:bottom w:val="none" w:sz="0" w:space="0" w:color="auto"/>
                <w:right w:val="none" w:sz="0" w:space="0" w:color="auto"/>
              </w:divBdr>
              <w:divsChild>
                <w:div w:id="13101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6937">
      <w:bodyDiv w:val="1"/>
      <w:marLeft w:val="0"/>
      <w:marRight w:val="0"/>
      <w:marTop w:val="0"/>
      <w:marBottom w:val="0"/>
      <w:divBdr>
        <w:top w:val="none" w:sz="0" w:space="0" w:color="auto"/>
        <w:left w:val="none" w:sz="0" w:space="0" w:color="auto"/>
        <w:bottom w:val="none" w:sz="0" w:space="0" w:color="auto"/>
        <w:right w:val="none" w:sz="0" w:space="0" w:color="auto"/>
      </w:divBdr>
      <w:divsChild>
        <w:div w:id="753166985">
          <w:marLeft w:val="0"/>
          <w:marRight w:val="0"/>
          <w:marTop w:val="0"/>
          <w:marBottom w:val="0"/>
          <w:divBdr>
            <w:top w:val="none" w:sz="0" w:space="0" w:color="auto"/>
            <w:left w:val="none" w:sz="0" w:space="0" w:color="auto"/>
            <w:bottom w:val="none" w:sz="0" w:space="0" w:color="auto"/>
            <w:right w:val="none" w:sz="0" w:space="0" w:color="auto"/>
          </w:divBdr>
          <w:divsChild>
            <w:div w:id="1296257905">
              <w:marLeft w:val="0"/>
              <w:marRight w:val="0"/>
              <w:marTop w:val="0"/>
              <w:marBottom w:val="0"/>
              <w:divBdr>
                <w:top w:val="none" w:sz="0" w:space="0" w:color="auto"/>
                <w:left w:val="none" w:sz="0" w:space="0" w:color="auto"/>
                <w:bottom w:val="none" w:sz="0" w:space="0" w:color="auto"/>
                <w:right w:val="none" w:sz="0" w:space="0" w:color="auto"/>
              </w:divBdr>
              <w:divsChild>
                <w:div w:id="1537043629">
                  <w:marLeft w:val="0"/>
                  <w:marRight w:val="0"/>
                  <w:marTop w:val="0"/>
                  <w:marBottom w:val="0"/>
                  <w:divBdr>
                    <w:top w:val="none" w:sz="0" w:space="0" w:color="auto"/>
                    <w:left w:val="none" w:sz="0" w:space="0" w:color="auto"/>
                    <w:bottom w:val="none" w:sz="0" w:space="0" w:color="auto"/>
                    <w:right w:val="none" w:sz="0" w:space="0" w:color="auto"/>
                  </w:divBdr>
                  <w:divsChild>
                    <w:div w:id="248078662">
                      <w:marLeft w:val="0"/>
                      <w:marRight w:val="0"/>
                      <w:marTop w:val="0"/>
                      <w:marBottom w:val="0"/>
                      <w:divBdr>
                        <w:top w:val="none" w:sz="0" w:space="0" w:color="auto"/>
                        <w:left w:val="none" w:sz="0" w:space="0" w:color="auto"/>
                        <w:bottom w:val="none" w:sz="0" w:space="0" w:color="auto"/>
                        <w:right w:val="none" w:sz="0" w:space="0" w:color="auto"/>
                      </w:divBdr>
                      <w:divsChild>
                        <w:div w:id="1914468631">
                          <w:marLeft w:val="0"/>
                          <w:marRight w:val="0"/>
                          <w:marTop w:val="0"/>
                          <w:marBottom w:val="0"/>
                          <w:divBdr>
                            <w:top w:val="none" w:sz="0" w:space="0" w:color="auto"/>
                            <w:left w:val="none" w:sz="0" w:space="0" w:color="auto"/>
                            <w:bottom w:val="none" w:sz="0" w:space="0" w:color="auto"/>
                            <w:right w:val="none" w:sz="0" w:space="0" w:color="auto"/>
                          </w:divBdr>
                          <w:divsChild>
                            <w:div w:id="934412">
                              <w:marLeft w:val="0"/>
                              <w:marRight w:val="0"/>
                              <w:marTop w:val="0"/>
                              <w:marBottom w:val="0"/>
                              <w:divBdr>
                                <w:top w:val="none" w:sz="0" w:space="0" w:color="auto"/>
                                <w:left w:val="none" w:sz="0" w:space="0" w:color="auto"/>
                                <w:bottom w:val="none" w:sz="0" w:space="0" w:color="auto"/>
                                <w:right w:val="none" w:sz="0" w:space="0" w:color="auto"/>
                              </w:divBdr>
                              <w:divsChild>
                                <w:div w:id="2080707015">
                                  <w:marLeft w:val="0"/>
                                  <w:marRight w:val="0"/>
                                  <w:marTop w:val="0"/>
                                  <w:marBottom w:val="0"/>
                                  <w:divBdr>
                                    <w:top w:val="none" w:sz="0" w:space="0" w:color="auto"/>
                                    <w:left w:val="none" w:sz="0" w:space="0" w:color="auto"/>
                                    <w:bottom w:val="none" w:sz="0" w:space="0" w:color="auto"/>
                                    <w:right w:val="none" w:sz="0" w:space="0" w:color="auto"/>
                                  </w:divBdr>
                                  <w:divsChild>
                                    <w:div w:id="530652362">
                                      <w:marLeft w:val="0"/>
                                      <w:marRight w:val="0"/>
                                      <w:marTop w:val="0"/>
                                      <w:marBottom w:val="0"/>
                                      <w:divBdr>
                                        <w:top w:val="none" w:sz="0" w:space="0" w:color="auto"/>
                                        <w:left w:val="none" w:sz="0" w:space="0" w:color="auto"/>
                                        <w:bottom w:val="none" w:sz="0" w:space="0" w:color="auto"/>
                                        <w:right w:val="none" w:sz="0" w:space="0" w:color="auto"/>
                                      </w:divBdr>
                                      <w:divsChild>
                                        <w:div w:id="634675134">
                                          <w:marLeft w:val="0"/>
                                          <w:marRight w:val="0"/>
                                          <w:marTop w:val="0"/>
                                          <w:marBottom w:val="0"/>
                                          <w:divBdr>
                                            <w:top w:val="none" w:sz="0" w:space="0" w:color="auto"/>
                                            <w:left w:val="none" w:sz="0" w:space="0" w:color="auto"/>
                                            <w:bottom w:val="none" w:sz="0" w:space="0" w:color="auto"/>
                                            <w:right w:val="none" w:sz="0" w:space="0" w:color="auto"/>
                                          </w:divBdr>
                                          <w:divsChild>
                                            <w:div w:id="1205288572">
                                              <w:marLeft w:val="0"/>
                                              <w:marRight w:val="0"/>
                                              <w:marTop w:val="0"/>
                                              <w:marBottom w:val="0"/>
                                              <w:divBdr>
                                                <w:top w:val="none" w:sz="0" w:space="0" w:color="auto"/>
                                                <w:left w:val="none" w:sz="0" w:space="0" w:color="auto"/>
                                                <w:bottom w:val="none" w:sz="0" w:space="0" w:color="auto"/>
                                                <w:right w:val="none" w:sz="0" w:space="0" w:color="auto"/>
                                              </w:divBdr>
                                              <w:divsChild>
                                                <w:div w:id="668023494">
                                                  <w:marLeft w:val="0"/>
                                                  <w:marRight w:val="0"/>
                                                  <w:marTop w:val="0"/>
                                                  <w:marBottom w:val="0"/>
                                                  <w:divBdr>
                                                    <w:top w:val="none" w:sz="0" w:space="0" w:color="auto"/>
                                                    <w:left w:val="none" w:sz="0" w:space="0" w:color="auto"/>
                                                    <w:bottom w:val="none" w:sz="0" w:space="0" w:color="auto"/>
                                                    <w:right w:val="none" w:sz="0" w:space="0" w:color="auto"/>
                                                  </w:divBdr>
                                                  <w:divsChild>
                                                    <w:div w:id="1111705262">
                                                      <w:marLeft w:val="0"/>
                                                      <w:marRight w:val="0"/>
                                                      <w:marTop w:val="0"/>
                                                      <w:marBottom w:val="0"/>
                                                      <w:divBdr>
                                                        <w:top w:val="none" w:sz="0" w:space="0" w:color="auto"/>
                                                        <w:left w:val="none" w:sz="0" w:space="0" w:color="auto"/>
                                                        <w:bottom w:val="none" w:sz="0" w:space="0" w:color="auto"/>
                                                        <w:right w:val="none" w:sz="0" w:space="0" w:color="auto"/>
                                                      </w:divBdr>
                                                      <w:divsChild>
                                                        <w:div w:id="167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037777">
      <w:bodyDiv w:val="1"/>
      <w:marLeft w:val="0"/>
      <w:marRight w:val="0"/>
      <w:marTop w:val="0"/>
      <w:marBottom w:val="0"/>
      <w:divBdr>
        <w:top w:val="none" w:sz="0" w:space="0" w:color="auto"/>
        <w:left w:val="none" w:sz="0" w:space="0" w:color="auto"/>
        <w:bottom w:val="none" w:sz="0" w:space="0" w:color="auto"/>
        <w:right w:val="none" w:sz="0" w:space="0" w:color="auto"/>
      </w:divBdr>
      <w:divsChild>
        <w:div w:id="1753429172">
          <w:marLeft w:val="0"/>
          <w:marRight w:val="0"/>
          <w:marTop w:val="0"/>
          <w:marBottom w:val="0"/>
          <w:divBdr>
            <w:top w:val="none" w:sz="0" w:space="0" w:color="auto"/>
            <w:left w:val="none" w:sz="0" w:space="0" w:color="auto"/>
            <w:bottom w:val="none" w:sz="0" w:space="0" w:color="auto"/>
            <w:right w:val="none" w:sz="0" w:space="0" w:color="auto"/>
          </w:divBdr>
          <w:divsChild>
            <w:div w:id="1181774438">
              <w:marLeft w:val="0"/>
              <w:marRight w:val="0"/>
              <w:marTop w:val="0"/>
              <w:marBottom w:val="0"/>
              <w:divBdr>
                <w:top w:val="none" w:sz="0" w:space="0" w:color="auto"/>
                <w:left w:val="none" w:sz="0" w:space="0" w:color="auto"/>
                <w:bottom w:val="none" w:sz="0" w:space="0" w:color="auto"/>
                <w:right w:val="none" w:sz="0" w:space="0" w:color="auto"/>
              </w:divBdr>
              <w:divsChild>
                <w:div w:id="14511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D39A0EA4.dotm</Template>
  <TotalTime>29</TotalTime>
  <Pages>3</Pages>
  <Words>802</Words>
  <Characters>4724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NUCLEO DI VALUTAZIONE</vt:lpstr>
    </vt:vector>
  </TitlesOfParts>
  <Company>Università degli Studi di Trento</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NUCLEO DI VALUTAZIONE</dc:title>
  <dc:creator>Utente UNITN</dc:creator>
  <cp:lastModifiedBy>Utente UniTN</cp:lastModifiedBy>
  <cp:revision>11</cp:revision>
  <cp:lastPrinted>2011-03-02T06:36:00Z</cp:lastPrinted>
  <dcterms:created xsi:type="dcterms:W3CDTF">2013-07-30T08:04:00Z</dcterms:created>
  <dcterms:modified xsi:type="dcterms:W3CDTF">2013-08-02T08:06:00Z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