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7" w:rsidRPr="00DD7D87" w:rsidRDefault="00DD7D87" w:rsidP="00DD7D87">
      <w:pPr>
        <w:jc w:val="center"/>
        <w:rPr>
          <w:rStyle w:val="apple-converted-space"/>
          <w:rFonts w:ascii="Verdana" w:hAnsi="Verdana" w:cs="Tahoma"/>
          <w:b/>
          <w:color w:val="000000"/>
          <w:sz w:val="21"/>
          <w:szCs w:val="21"/>
          <w:shd w:val="clear" w:color="auto" w:fill="FFFFFF"/>
        </w:rPr>
      </w:pPr>
      <w:r w:rsidRPr="00DD7D87">
        <w:rPr>
          <w:rStyle w:val="apple-converted-space"/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BORSE DI STUDIO AGGIUNTIVE DEL BANDO CORSO DI DOTTORATO IN I</w:t>
      </w:r>
      <w:r>
        <w:rPr>
          <w:rStyle w:val="apple-converted-space"/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 xml:space="preserve">NFORMATICA E TELECOMUNICAZIONI - </w:t>
      </w:r>
      <w:bookmarkStart w:id="0" w:name="_GoBack"/>
      <w:bookmarkEnd w:id="0"/>
      <w:r w:rsidRPr="00DD7D87">
        <w:rPr>
          <w:rStyle w:val="apple-converted-space"/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30° CICLO</w:t>
      </w:r>
    </w:p>
    <w:p w:rsidR="00DD7D87" w:rsidRPr="00DD7D87" w:rsidRDefault="00DD7D87">
      <w:pPr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</w:pPr>
    </w:p>
    <w:p w:rsidR="0005016B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1 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borsa di studio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dal Dipartimento di Ingegneria e Scienza dell'Informazione, relative alla tematica “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Algorithms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for Human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Behavior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Understanding</w:t>
      </w:r>
      <w:proofErr w:type="spellEnd"/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 borsa di studio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finanziata dalla Fondazione Bruno Kessler, relativa alla tematica "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Modeling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Human Social Dynamics"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2 borse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aggiuntive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finanziate da Telecom Italia S.p.A., relati</w:t>
      </w:r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ve alla tematica "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Heterogeneous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Big Data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profiling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quality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increase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 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finanziata da Telecom Italia S.p.A., relativa alla tematica "Data-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driven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modeling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society's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health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 borsa di studio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 finanziata dalla Fondazione Bruno Kessler, relativa alla tematica " Natural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language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processing and production of persuasive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messages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 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 co-finanziata dall' Associazione Trento RISE, Fondazione Bruno Kessler 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OpenContent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SCARL  relativa alla tematica " Large-Scale Global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Optimization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Semantic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Metadata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 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 co-finanziata dall' Associazione Trento RISE, Fondazione Bruno Kessler 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SpazioDati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S.r.l. relativa alla tematica "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Infrastructures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workflows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supporting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higly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explorative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data management of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structured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unstructured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data"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 co-finanziata dal  Dipartimento di Ingegneria e Scienza dell'Informazione, dall' Associazione Trento RISE e da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SpazioDati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S.r.l. relativa alla tematica "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Improving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disambiguation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textual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annotation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with large-scale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graph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analysis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co-finanziata dal  Dipartimento di Ingegneria e Scienza dell'Informazione, dall' Associazione Trento RISE e da Centro Ricerche GPI s.r.l. relativa alla tematica "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Weak-processes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modelling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management in socio-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technical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environments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co-finanziata dall' Associazione Trento RISE, Fondazione Bruno Kessler e  da Centro Ricerche GPI s.r.l. relativa alla tematica "Socio-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technical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Gamified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Systems for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managing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Health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Wellbeing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finanziata dal Dipartimento di Ingegneria e Scienza dell'Informazione, relativa alla tematica “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Ageing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place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: a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respectful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approach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”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 finanziata dal Dipartimento di Ingegneria e Scienza dell'Informazione, relativa alla tematica “Building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Playful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Interaction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  <w:color w:val="000000"/>
          <w:sz w:val="21"/>
          <w:szCs w:val="21"/>
          <w:shd w:val="clear" w:color="auto" w:fill="FFFFFF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 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finanziata dal Dipartimento di Ingegneria e Scienza dell'Informazione, relativa alla tematica “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Designing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Playful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Interaction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p w:rsidR="00DD7D87" w:rsidRPr="00DD7D87" w:rsidRDefault="00DD7D87">
      <w:pPr>
        <w:rPr>
          <w:rFonts w:ascii="Verdana" w:hAnsi="Verdana" w:cs="Tahoma"/>
        </w:rPr>
      </w:pP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1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borsa di studio </w:t>
      </w:r>
      <w:r w:rsidRPr="00DD7D87">
        <w:rPr>
          <w:rFonts w:ascii="Verdana" w:hAnsi="Verdana" w:cs="Tahoma"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  <w:t>aggiuntiva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Style w:val="apple-converted-space"/>
          <w:rFonts w:ascii="Verdana" w:hAnsi="Verdana" w:cs="Tahoma"/>
          <w:color w:val="000000"/>
          <w:sz w:val="21"/>
          <w:szCs w:val="21"/>
          <w:shd w:val="clear" w:color="auto" w:fill="FFFFFF"/>
        </w:rPr>
        <w:t> 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finanziata</w:t>
      </w:r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dal Dipartimento di Ingegneria e Scienza dell'Informazione e da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Thales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Alenia Space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SpA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, relative alla tematica “Development of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lastRenderedPageBreak/>
        <w:t>advanced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signal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and data processing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methods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analysis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of data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acquired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by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planetary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 xml:space="preserve"> radar  </w:t>
      </w:r>
      <w:proofErr w:type="spellStart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sounders</w:t>
      </w:r>
      <w:proofErr w:type="spellEnd"/>
      <w:r w:rsidRPr="00DD7D87">
        <w:rPr>
          <w:rFonts w:ascii="Verdana" w:hAnsi="Verdana" w:cs="Tahoma"/>
          <w:color w:val="000000"/>
          <w:sz w:val="21"/>
          <w:szCs w:val="21"/>
          <w:shd w:val="clear" w:color="auto" w:fill="FFFFFF"/>
        </w:rPr>
        <w:t>"</w:t>
      </w:r>
    </w:p>
    <w:sectPr w:rsidR="00DD7D87" w:rsidRPr="00DD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87"/>
    <w:rsid w:val="0005016B"/>
    <w:rsid w:val="00D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7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AF58C688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fulvia.guerini</dc:creator>
  <cp:lastModifiedBy>fulvia.guerini</cp:lastModifiedBy>
  <cp:revision>1</cp:revision>
  <dcterms:created xsi:type="dcterms:W3CDTF">2015-03-27T11:19:00Z</dcterms:created>
  <dcterms:modified xsi:type="dcterms:W3CDTF">2015-03-27T11:24:00Z</dcterms:modified>
</cp:coreProperties>
</file>