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9C60" w14:textId="4933C6A6" w:rsidR="00E14892" w:rsidRPr="00F650E8" w:rsidRDefault="00E14892" w:rsidP="00F650E8">
      <w:pPr>
        <w:spacing w:afterLines="80" w:after="192"/>
        <w:jc w:val="center"/>
        <w:rPr>
          <w:rFonts w:ascii="Times New Roman" w:hAnsi="Times New Roman" w:cs="Times New Roman"/>
          <w:b/>
          <w:sz w:val="20"/>
          <w:szCs w:val="20"/>
          <w:u w:val="single"/>
          <w:lang w:val="en-US"/>
        </w:rPr>
      </w:pPr>
      <w:r w:rsidRPr="00F650E8">
        <w:rPr>
          <w:rFonts w:ascii="Times New Roman" w:hAnsi="Times New Roman" w:cs="Times New Roman"/>
          <w:b/>
          <w:sz w:val="20"/>
          <w:szCs w:val="20"/>
          <w:u w:val="single"/>
          <w:lang w:val="en-US"/>
        </w:rPr>
        <w:t>NON-DISCLO</w:t>
      </w:r>
      <w:r w:rsidR="000F441E">
        <w:rPr>
          <w:rFonts w:ascii="Times New Roman" w:hAnsi="Times New Roman" w:cs="Times New Roman"/>
          <w:b/>
          <w:sz w:val="20"/>
          <w:szCs w:val="20"/>
          <w:u w:val="single"/>
          <w:lang w:val="en-US"/>
        </w:rPr>
        <w:t>S</w:t>
      </w:r>
      <w:r w:rsidRPr="00F650E8">
        <w:rPr>
          <w:rFonts w:ascii="Times New Roman" w:hAnsi="Times New Roman" w:cs="Times New Roman"/>
          <w:b/>
          <w:sz w:val="20"/>
          <w:szCs w:val="20"/>
          <w:u w:val="single"/>
          <w:lang w:val="en-US"/>
        </w:rPr>
        <w:t>URE AGREEMENT</w:t>
      </w:r>
    </w:p>
    <w:p w14:paraId="1CABD5E9" w14:textId="77777777" w:rsidR="00E14892" w:rsidRPr="00F650E8" w:rsidRDefault="00E14892" w:rsidP="00F650E8">
      <w:pPr>
        <w:spacing w:afterLines="80" w:after="192"/>
        <w:jc w:val="both"/>
        <w:rPr>
          <w:rFonts w:ascii="Times New Roman" w:hAnsi="Times New Roman" w:cs="Times New Roman"/>
          <w:sz w:val="20"/>
          <w:szCs w:val="20"/>
          <w:lang w:val="en-US"/>
        </w:rPr>
      </w:pPr>
      <w:r w:rsidRPr="00F650E8">
        <w:rPr>
          <w:rFonts w:ascii="Times New Roman" w:hAnsi="Times New Roman" w:cs="Times New Roman"/>
          <w:sz w:val="20"/>
          <w:szCs w:val="20"/>
          <w:lang w:val="en-US"/>
        </w:rPr>
        <w:t>This Non-Disclosure Agreement (“</w:t>
      </w:r>
      <w:r w:rsidRPr="00F650E8">
        <w:rPr>
          <w:rFonts w:ascii="Times New Roman" w:hAnsi="Times New Roman" w:cs="Times New Roman"/>
          <w:b/>
          <w:sz w:val="20"/>
          <w:szCs w:val="20"/>
          <w:lang w:val="en-US"/>
        </w:rPr>
        <w:t>Agreement</w:t>
      </w:r>
      <w:r w:rsidRPr="00F650E8">
        <w:rPr>
          <w:rFonts w:ascii="Times New Roman" w:hAnsi="Times New Roman" w:cs="Times New Roman"/>
          <w:sz w:val="20"/>
          <w:szCs w:val="20"/>
          <w:lang w:val="en-US"/>
        </w:rPr>
        <w:t>”) is made by and between</w:t>
      </w:r>
    </w:p>
    <w:p w14:paraId="073A069E" w14:textId="5DEA58A1" w:rsidR="00E14892" w:rsidRPr="0039459D" w:rsidRDefault="00E14892" w:rsidP="00F650E8">
      <w:pPr>
        <w:spacing w:afterLines="80" w:after="192"/>
        <w:jc w:val="both"/>
        <w:rPr>
          <w:rFonts w:ascii="Times New Roman" w:hAnsi="Times New Roman" w:cs="Times New Roman"/>
          <w:sz w:val="20"/>
          <w:szCs w:val="20"/>
          <w:lang w:val="en-US"/>
        </w:rPr>
      </w:pPr>
      <w:r w:rsidRPr="0039459D">
        <w:rPr>
          <w:rFonts w:ascii="Times New Roman" w:hAnsi="Times New Roman" w:cs="Times New Roman"/>
          <w:b/>
          <w:sz w:val="20"/>
          <w:szCs w:val="20"/>
          <w:lang w:val="en-US"/>
        </w:rPr>
        <w:t>Aqua</w:t>
      </w:r>
      <w:r w:rsidR="002B5F75" w:rsidRPr="0039459D">
        <w:rPr>
          <w:rFonts w:ascii="Times New Roman" w:hAnsi="Times New Roman" w:cs="Times New Roman"/>
          <w:b/>
          <w:sz w:val="20"/>
          <w:szCs w:val="20"/>
          <w:lang w:val="en-US"/>
        </w:rPr>
        <w:t>fil</w:t>
      </w:r>
      <w:r w:rsidRPr="0039459D">
        <w:rPr>
          <w:rFonts w:ascii="Times New Roman" w:hAnsi="Times New Roman" w:cs="Times New Roman"/>
          <w:b/>
          <w:sz w:val="20"/>
          <w:szCs w:val="20"/>
          <w:lang w:val="en-US"/>
        </w:rPr>
        <w:t xml:space="preserve"> S.p.A.</w:t>
      </w:r>
      <w:r w:rsidRPr="0039459D">
        <w:rPr>
          <w:rFonts w:ascii="Times New Roman" w:hAnsi="Times New Roman" w:cs="Times New Roman"/>
          <w:sz w:val="20"/>
          <w:szCs w:val="20"/>
          <w:lang w:val="en-US"/>
        </w:rPr>
        <w:t xml:space="preserve">, with registered office in Via </w:t>
      </w:r>
      <w:proofErr w:type="spellStart"/>
      <w:r w:rsidRPr="0039459D">
        <w:rPr>
          <w:rFonts w:ascii="Times New Roman" w:hAnsi="Times New Roman" w:cs="Times New Roman"/>
          <w:sz w:val="20"/>
          <w:szCs w:val="20"/>
          <w:lang w:val="en-US"/>
        </w:rPr>
        <w:t>Linfano</w:t>
      </w:r>
      <w:proofErr w:type="spellEnd"/>
      <w:r w:rsidRPr="0039459D">
        <w:rPr>
          <w:rFonts w:ascii="Times New Roman" w:hAnsi="Times New Roman" w:cs="Times New Roman"/>
          <w:sz w:val="20"/>
          <w:szCs w:val="20"/>
          <w:lang w:val="en-US"/>
        </w:rPr>
        <w:t xml:space="preserve"> 9, 38062 Arco (Trento, Italy) (“</w:t>
      </w:r>
      <w:r w:rsidRPr="0039459D">
        <w:rPr>
          <w:rFonts w:ascii="Times New Roman" w:hAnsi="Times New Roman" w:cs="Times New Roman"/>
          <w:b/>
          <w:sz w:val="20"/>
          <w:szCs w:val="20"/>
          <w:lang w:val="en-US"/>
        </w:rPr>
        <w:t>Aqu</w:t>
      </w:r>
      <w:r w:rsidR="00652B6A" w:rsidRPr="0039459D">
        <w:rPr>
          <w:rFonts w:ascii="Times New Roman" w:hAnsi="Times New Roman" w:cs="Times New Roman"/>
          <w:b/>
          <w:sz w:val="20"/>
          <w:szCs w:val="20"/>
          <w:lang w:val="en-US"/>
        </w:rPr>
        <w:t>a</w:t>
      </w:r>
      <w:r w:rsidR="002B5F75" w:rsidRPr="0039459D">
        <w:rPr>
          <w:rFonts w:ascii="Times New Roman" w:hAnsi="Times New Roman" w:cs="Times New Roman"/>
          <w:b/>
          <w:sz w:val="20"/>
          <w:szCs w:val="20"/>
          <w:lang w:val="en-US"/>
        </w:rPr>
        <w:t>fil</w:t>
      </w:r>
      <w:r w:rsidRPr="0039459D">
        <w:rPr>
          <w:rFonts w:ascii="Times New Roman" w:hAnsi="Times New Roman" w:cs="Times New Roman"/>
          <w:sz w:val="20"/>
          <w:szCs w:val="20"/>
          <w:lang w:val="en-US"/>
        </w:rPr>
        <w:t>”)</w:t>
      </w:r>
    </w:p>
    <w:p w14:paraId="581C8D00" w14:textId="77777777" w:rsidR="00E14892" w:rsidRPr="00F650E8" w:rsidRDefault="00E14892" w:rsidP="00F650E8">
      <w:pPr>
        <w:spacing w:afterLines="80" w:after="192"/>
        <w:jc w:val="center"/>
        <w:rPr>
          <w:rFonts w:ascii="Times New Roman" w:hAnsi="Times New Roman" w:cs="Times New Roman"/>
          <w:sz w:val="20"/>
          <w:szCs w:val="20"/>
          <w:lang w:val="en-US"/>
        </w:rPr>
      </w:pPr>
      <w:r w:rsidRPr="00F650E8">
        <w:rPr>
          <w:rFonts w:ascii="Times New Roman" w:hAnsi="Times New Roman" w:cs="Times New Roman"/>
          <w:sz w:val="20"/>
          <w:szCs w:val="20"/>
          <w:lang w:val="en-US"/>
        </w:rPr>
        <w:t>and</w:t>
      </w:r>
    </w:p>
    <w:p w14:paraId="5A5A1C47" w14:textId="508F0C44" w:rsidR="00E14892" w:rsidRPr="00652B6A" w:rsidRDefault="00DE3C3F" w:rsidP="00652B6A">
      <w:pPr>
        <w:spacing w:afterLines="80" w:after="192"/>
        <w:jc w:val="both"/>
        <w:rPr>
          <w:rFonts w:ascii="Times New Roman" w:hAnsi="Times New Roman" w:cs="Times New Roman"/>
          <w:sz w:val="20"/>
          <w:szCs w:val="20"/>
          <w:lang w:val="en-GB"/>
        </w:rPr>
      </w:pPr>
      <w:r>
        <w:rPr>
          <w:rFonts w:ascii="Times New Roman" w:hAnsi="Times New Roman" w:cs="Times New Roman"/>
          <w:sz w:val="20"/>
          <w:szCs w:val="20"/>
          <w:highlight w:val="yellow"/>
          <w:lang w:val="en-US"/>
        </w:rPr>
        <w:t xml:space="preserve">Ms./ Mr. </w:t>
      </w:r>
      <w:r w:rsidR="0039459D" w:rsidRPr="00652B6A">
        <w:rPr>
          <w:rFonts w:ascii="Times New Roman" w:hAnsi="Times New Roman" w:cs="Times New Roman"/>
          <w:sz w:val="20"/>
          <w:szCs w:val="20"/>
          <w:highlight w:val="yellow"/>
          <w:lang w:val="en-US"/>
        </w:rPr>
        <w:t>[•]</w:t>
      </w:r>
      <w:r w:rsidR="00652B6A" w:rsidRPr="002B5F75">
        <w:rPr>
          <w:rFonts w:ascii="Times New Roman" w:hAnsi="Times New Roman" w:cs="Times New Roman"/>
          <w:sz w:val="20"/>
          <w:szCs w:val="20"/>
          <w:highlight w:val="yellow"/>
          <w:lang w:val="en-GB"/>
        </w:rPr>
        <w:t>,</w:t>
      </w:r>
      <w:r w:rsidR="00F4414E">
        <w:rPr>
          <w:rFonts w:ascii="Times New Roman" w:hAnsi="Times New Roman" w:cs="Times New Roman"/>
          <w:sz w:val="20"/>
          <w:szCs w:val="20"/>
          <w:highlight w:val="yellow"/>
          <w:lang w:val="en-GB"/>
        </w:rPr>
        <w:t xml:space="preserve"> </w:t>
      </w:r>
      <w:r w:rsidR="0039459D" w:rsidRPr="00652B6A">
        <w:rPr>
          <w:rFonts w:ascii="Times New Roman" w:hAnsi="Times New Roman" w:cs="Times New Roman"/>
          <w:sz w:val="20"/>
          <w:szCs w:val="20"/>
          <w:highlight w:val="yellow"/>
          <w:lang w:val="en-US"/>
        </w:rPr>
        <w:t>[•]</w:t>
      </w:r>
      <w:r w:rsidR="0039459D" w:rsidRPr="002B5F75">
        <w:rPr>
          <w:rFonts w:ascii="Times New Roman" w:hAnsi="Times New Roman" w:cs="Times New Roman"/>
          <w:sz w:val="20"/>
          <w:szCs w:val="20"/>
          <w:highlight w:val="yellow"/>
          <w:lang w:val="en-GB"/>
        </w:rPr>
        <w:t xml:space="preserve"> </w:t>
      </w:r>
      <w:r w:rsidR="00E14892" w:rsidRPr="00593B29">
        <w:rPr>
          <w:rFonts w:ascii="Times New Roman" w:hAnsi="Times New Roman" w:cs="Times New Roman"/>
          <w:sz w:val="20"/>
          <w:szCs w:val="20"/>
          <w:lang w:val="en-GB"/>
        </w:rPr>
        <w:t>(“</w:t>
      </w:r>
      <w:r w:rsidR="004C60EC" w:rsidRPr="00593B29">
        <w:rPr>
          <w:rFonts w:ascii="Times New Roman" w:hAnsi="Times New Roman" w:cs="Times New Roman"/>
          <w:b/>
          <w:bCs/>
          <w:sz w:val="20"/>
          <w:szCs w:val="20"/>
          <w:lang w:val="en-US"/>
        </w:rPr>
        <w:t>Rec</w:t>
      </w:r>
      <w:r w:rsidRPr="00593B29">
        <w:rPr>
          <w:rFonts w:ascii="Times New Roman" w:hAnsi="Times New Roman" w:cs="Times New Roman"/>
          <w:b/>
          <w:bCs/>
          <w:sz w:val="20"/>
          <w:szCs w:val="20"/>
          <w:lang w:val="en-US"/>
        </w:rPr>
        <w:t>ipient</w:t>
      </w:r>
      <w:r w:rsidR="00E14892" w:rsidRPr="00593B29">
        <w:rPr>
          <w:rFonts w:ascii="Times New Roman" w:hAnsi="Times New Roman" w:cs="Times New Roman"/>
          <w:sz w:val="20"/>
          <w:szCs w:val="20"/>
          <w:lang w:val="en-GB"/>
        </w:rPr>
        <w:t>”)</w:t>
      </w:r>
    </w:p>
    <w:p w14:paraId="4DFBC37B" w14:textId="0165B66A" w:rsidR="00E14892" w:rsidRPr="00F650E8" w:rsidRDefault="00E14892" w:rsidP="00F650E8">
      <w:pPr>
        <w:spacing w:afterLines="80" w:after="192"/>
        <w:jc w:val="both"/>
        <w:rPr>
          <w:rFonts w:ascii="Times New Roman" w:hAnsi="Times New Roman" w:cs="Times New Roman"/>
          <w:sz w:val="20"/>
          <w:szCs w:val="20"/>
          <w:lang w:val="en-US"/>
        </w:rPr>
      </w:pPr>
      <w:r w:rsidRPr="00F650E8">
        <w:rPr>
          <w:rFonts w:ascii="Times New Roman" w:hAnsi="Times New Roman" w:cs="Times New Roman"/>
          <w:sz w:val="20"/>
          <w:szCs w:val="20"/>
          <w:lang w:val="en-US"/>
        </w:rPr>
        <w:t>(</w:t>
      </w:r>
      <w:r w:rsidR="002B5F75">
        <w:rPr>
          <w:rFonts w:ascii="Times New Roman" w:hAnsi="Times New Roman" w:cs="Times New Roman"/>
          <w:sz w:val="20"/>
          <w:szCs w:val="20"/>
          <w:lang w:val="en-US"/>
        </w:rPr>
        <w:t>Aquafil</w:t>
      </w:r>
      <w:r w:rsidR="00F650E8">
        <w:rPr>
          <w:rFonts w:ascii="Times New Roman" w:hAnsi="Times New Roman" w:cs="Times New Roman"/>
          <w:sz w:val="20"/>
          <w:szCs w:val="20"/>
          <w:lang w:val="en-US"/>
        </w:rPr>
        <w:t xml:space="preserve"> and</w:t>
      </w:r>
      <w:r w:rsidR="00F650E8" w:rsidRPr="00F650E8">
        <w:rPr>
          <w:rFonts w:ascii="Times New Roman" w:hAnsi="Times New Roman" w:cs="Times New Roman"/>
          <w:sz w:val="20"/>
          <w:szCs w:val="20"/>
          <w:lang w:val="en-US"/>
        </w:rPr>
        <w:t xml:space="preserve"> </w:t>
      </w:r>
      <w:r w:rsidR="0039459D" w:rsidRPr="00652B6A">
        <w:rPr>
          <w:rFonts w:ascii="Times New Roman" w:hAnsi="Times New Roman" w:cs="Times New Roman"/>
          <w:sz w:val="20"/>
          <w:szCs w:val="20"/>
          <w:highlight w:val="yellow"/>
          <w:lang w:val="en-US"/>
        </w:rPr>
        <w:t>[•]</w:t>
      </w:r>
      <w:r w:rsidR="0039459D">
        <w:rPr>
          <w:rFonts w:ascii="Times New Roman" w:hAnsi="Times New Roman" w:cs="Times New Roman"/>
          <w:sz w:val="20"/>
          <w:szCs w:val="20"/>
          <w:lang w:val="en-US"/>
        </w:rPr>
        <w:t xml:space="preserve"> </w:t>
      </w:r>
      <w:r w:rsidRPr="00F650E8">
        <w:rPr>
          <w:rFonts w:ascii="Times New Roman" w:hAnsi="Times New Roman" w:cs="Times New Roman"/>
          <w:sz w:val="20"/>
          <w:szCs w:val="20"/>
          <w:lang w:val="en-US"/>
        </w:rPr>
        <w:t>jointly, “</w:t>
      </w:r>
      <w:r w:rsidRPr="00F650E8">
        <w:rPr>
          <w:rFonts w:ascii="Times New Roman" w:hAnsi="Times New Roman" w:cs="Times New Roman"/>
          <w:b/>
          <w:sz w:val="20"/>
          <w:szCs w:val="20"/>
          <w:lang w:val="en-US"/>
        </w:rPr>
        <w:t>Parties</w:t>
      </w:r>
      <w:r w:rsidRPr="00F650E8">
        <w:rPr>
          <w:rFonts w:ascii="Times New Roman" w:hAnsi="Times New Roman" w:cs="Times New Roman"/>
          <w:sz w:val="20"/>
          <w:szCs w:val="20"/>
          <w:lang w:val="en-US"/>
        </w:rPr>
        <w:t>” and, individually, “</w:t>
      </w:r>
      <w:r w:rsidRPr="00F650E8">
        <w:rPr>
          <w:rFonts w:ascii="Times New Roman" w:hAnsi="Times New Roman" w:cs="Times New Roman"/>
          <w:b/>
          <w:sz w:val="20"/>
          <w:szCs w:val="20"/>
          <w:lang w:val="en-US"/>
        </w:rPr>
        <w:t>Party</w:t>
      </w:r>
      <w:r w:rsidRPr="00F650E8">
        <w:rPr>
          <w:rFonts w:ascii="Times New Roman" w:hAnsi="Times New Roman" w:cs="Times New Roman"/>
          <w:sz w:val="20"/>
          <w:szCs w:val="20"/>
          <w:lang w:val="en-US"/>
        </w:rPr>
        <w:t>”)</w:t>
      </w:r>
    </w:p>
    <w:p w14:paraId="4E8730E8" w14:textId="77777777" w:rsidR="00E14892" w:rsidRPr="00F650E8" w:rsidRDefault="00E14892" w:rsidP="00F650E8">
      <w:pPr>
        <w:spacing w:afterLines="80" w:after="192"/>
        <w:jc w:val="center"/>
        <w:rPr>
          <w:rFonts w:ascii="Times New Roman" w:hAnsi="Times New Roman" w:cs="Times New Roman"/>
          <w:b/>
          <w:sz w:val="20"/>
          <w:szCs w:val="20"/>
          <w:u w:val="single"/>
          <w:lang w:val="en-US"/>
        </w:rPr>
      </w:pPr>
      <w:r w:rsidRPr="00F650E8">
        <w:rPr>
          <w:rFonts w:ascii="Times New Roman" w:hAnsi="Times New Roman" w:cs="Times New Roman"/>
          <w:b/>
          <w:sz w:val="20"/>
          <w:szCs w:val="20"/>
          <w:u w:val="single"/>
          <w:lang w:val="en-US"/>
        </w:rPr>
        <w:t>Whereas</w:t>
      </w:r>
    </w:p>
    <w:p w14:paraId="32521094" w14:textId="01EA5E3A" w:rsidR="00DB0414" w:rsidRPr="00C6483F" w:rsidRDefault="002B5F75" w:rsidP="00202F09">
      <w:pPr>
        <w:numPr>
          <w:ilvl w:val="0"/>
          <w:numId w:val="1"/>
        </w:numPr>
        <w:spacing w:afterLines="80" w:after="192"/>
        <w:ind w:left="567" w:hanging="567"/>
        <w:jc w:val="both"/>
        <w:rPr>
          <w:rFonts w:ascii="Times New Roman" w:hAnsi="Times New Roman" w:cs="Times New Roman"/>
          <w:sz w:val="20"/>
          <w:szCs w:val="20"/>
          <w:lang w:val="en-US"/>
        </w:rPr>
      </w:pPr>
      <w:r w:rsidRPr="00C6483F">
        <w:rPr>
          <w:rFonts w:ascii="Times New Roman" w:hAnsi="Times New Roman" w:cs="Times New Roman"/>
          <w:sz w:val="20"/>
          <w:szCs w:val="20"/>
          <w:lang w:val="en-US"/>
        </w:rPr>
        <w:t>Aquafil</w:t>
      </w:r>
      <w:r w:rsidR="00E14892" w:rsidRPr="00C6483F">
        <w:rPr>
          <w:rFonts w:ascii="Times New Roman" w:hAnsi="Times New Roman" w:cs="Times New Roman"/>
          <w:sz w:val="20"/>
          <w:szCs w:val="20"/>
          <w:lang w:val="en-US"/>
        </w:rPr>
        <w:t xml:space="preserve"> is a</w:t>
      </w:r>
      <w:r w:rsidR="00652B6A" w:rsidRPr="00C6483F">
        <w:rPr>
          <w:rFonts w:ascii="Times New Roman" w:hAnsi="Times New Roman" w:cs="Times New Roman"/>
          <w:sz w:val="20"/>
          <w:szCs w:val="20"/>
          <w:lang w:val="en-US"/>
        </w:rPr>
        <w:t xml:space="preserve"> company active in the field of</w:t>
      </w:r>
      <w:r w:rsidRPr="00C6483F">
        <w:rPr>
          <w:rFonts w:ascii="Times New Roman" w:hAnsi="Times New Roman" w:cs="Times New Roman"/>
          <w:sz w:val="20"/>
          <w:szCs w:val="20"/>
          <w:lang w:val="en-US"/>
        </w:rPr>
        <w:t xml:space="preserve"> man-made fibers manufacturing</w:t>
      </w:r>
      <w:r w:rsidR="00C6483F" w:rsidRPr="00C6483F">
        <w:rPr>
          <w:rFonts w:ascii="Times New Roman" w:hAnsi="Times New Roman" w:cs="Times New Roman"/>
          <w:sz w:val="20"/>
          <w:szCs w:val="20"/>
          <w:lang w:val="en-US"/>
        </w:rPr>
        <w:t xml:space="preserve"> and </w:t>
      </w:r>
      <w:r w:rsidR="00DB0414" w:rsidRPr="00C6483F">
        <w:rPr>
          <w:rFonts w:ascii="Times New Roman" w:hAnsi="Times New Roman" w:cs="Times New Roman"/>
          <w:sz w:val="20"/>
          <w:szCs w:val="20"/>
          <w:lang w:val="en-US"/>
        </w:rPr>
        <w:t xml:space="preserve">is funding one PhD scholarship to the University of Trento in the framework of the </w:t>
      </w:r>
      <w:bookmarkStart w:id="0" w:name="_Hlk65252683"/>
      <w:r w:rsidR="00DB0414" w:rsidRPr="00C6483F">
        <w:rPr>
          <w:rFonts w:ascii="Times New Roman" w:hAnsi="Times New Roman" w:cs="Times New Roman"/>
          <w:sz w:val="20"/>
          <w:szCs w:val="20"/>
          <w:lang w:val="en-US"/>
        </w:rPr>
        <w:t>37</w:t>
      </w:r>
      <w:r w:rsidR="00DB0414" w:rsidRPr="00C6483F">
        <w:rPr>
          <w:rFonts w:ascii="Times New Roman" w:hAnsi="Times New Roman" w:cs="Times New Roman"/>
          <w:sz w:val="20"/>
          <w:szCs w:val="20"/>
          <w:vertAlign w:val="superscript"/>
          <w:lang w:val="en-US"/>
        </w:rPr>
        <w:t>th</w:t>
      </w:r>
      <w:r w:rsidR="00DB0414" w:rsidRPr="00C6483F">
        <w:rPr>
          <w:rFonts w:ascii="Times New Roman" w:hAnsi="Times New Roman" w:cs="Times New Roman"/>
          <w:sz w:val="20"/>
          <w:szCs w:val="20"/>
          <w:lang w:val="en-US"/>
        </w:rPr>
        <w:t xml:space="preserve"> Doctoral Program </w:t>
      </w:r>
      <w:bookmarkEnd w:id="0"/>
      <w:r w:rsidR="00DB0414" w:rsidRPr="00C6483F">
        <w:rPr>
          <w:rFonts w:ascii="Times New Roman" w:hAnsi="Times New Roman" w:cs="Times New Roman"/>
          <w:sz w:val="20"/>
          <w:szCs w:val="20"/>
          <w:lang w:val="en-US"/>
        </w:rPr>
        <w:t>in “Sustainability: Economics, Environment, Management and Society (SUSTEEMS)”</w:t>
      </w:r>
      <w:r w:rsidR="00C6483F">
        <w:rPr>
          <w:rFonts w:ascii="Times New Roman" w:hAnsi="Times New Roman" w:cs="Times New Roman"/>
          <w:sz w:val="20"/>
          <w:szCs w:val="20"/>
          <w:lang w:val="en-US"/>
        </w:rPr>
        <w:t>;</w:t>
      </w:r>
    </w:p>
    <w:p w14:paraId="52FC31B8" w14:textId="305193F0" w:rsidR="00E14892" w:rsidRDefault="00F4414E" w:rsidP="00652B6A">
      <w:pPr>
        <w:numPr>
          <w:ilvl w:val="0"/>
          <w:numId w:val="1"/>
        </w:numPr>
        <w:spacing w:afterLines="80" w:after="192"/>
        <w:ind w:left="567" w:hanging="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scholarship funded by Aquafil targets a research project led by the Recipient and addressing the following topic: </w:t>
      </w:r>
      <w:bookmarkStart w:id="1" w:name="_Hlk65247835"/>
      <w:r>
        <w:rPr>
          <w:rFonts w:ascii="Times New Roman" w:hAnsi="Times New Roman" w:cs="Times New Roman"/>
          <w:sz w:val="20"/>
          <w:szCs w:val="20"/>
          <w:lang w:val="en-US"/>
        </w:rPr>
        <w:t>“</w:t>
      </w:r>
      <w:r w:rsidRPr="00F4414E">
        <w:rPr>
          <w:rFonts w:ascii="Times New Roman" w:hAnsi="Times New Roman" w:cs="Times New Roman"/>
          <w:sz w:val="20"/>
          <w:szCs w:val="20"/>
          <w:lang w:val="en-US"/>
        </w:rPr>
        <w:t xml:space="preserve">The journey towards climate neutrality: technological and non-technological solutions, environmental, economic, and social impacts for the synthetic </w:t>
      </w:r>
      <w:proofErr w:type="spellStart"/>
      <w:r w:rsidRPr="00F4414E">
        <w:rPr>
          <w:rFonts w:ascii="Times New Roman" w:hAnsi="Times New Roman" w:cs="Times New Roman"/>
          <w:sz w:val="20"/>
          <w:szCs w:val="20"/>
          <w:lang w:val="en-US"/>
        </w:rPr>
        <w:t>fibre</w:t>
      </w:r>
      <w:proofErr w:type="spellEnd"/>
      <w:r w:rsidRPr="00F4414E">
        <w:rPr>
          <w:rFonts w:ascii="Times New Roman" w:hAnsi="Times New Roman" w:cs="Times New Roman"/>
          <w:sz w:val="20"/>
          <w:szCs w:val="20"/>
          <w:lang w:val="en-US"/>
        </w:rPr>
        <w:t xml:space="preserve"> industry</w:t>
      </w:r>
      <w:r>
        <w:rPr>
          <w:rFonts w:ascii="Times New Roman" w:hAnsi="Times New Roman" w:cs="Times New Roman"/>
          <w:sz w:val="20"/>
          <w:szCs w:val="20"/>
          <w:lang w:val="en-US"/>
        </w:rPr>
        <w:t>”</w:t>
      </w:r>
      <w:r w:rsidRPr="00F4414E">
        <w:rPr>
          <w:rFonts w:ascii="Times New Roman" w:hAnsi="Times New Roman" w:cs="Times New Roman"/>
          <w:sz w:val="20"/>
          <w:szCs w:val="20"/>
          <w:lang w:val="en-US"/>
        </w:rPr>
        <w:t xml:space="preserve"> </w:t>
      </w:r>
      <w:bookmarkEnd w:id="1"/>
      <w:r w:rsidR="00BF313F" w:rsidRPr="00652B6A">
        <w:rPr>
          <w:rFonts w:ascii="Times New Roman" w:hAnsi="Times New Roman" w:cs="Times New Roman"/>
          <w:sz w:val="20"/>
          <w:szCs w:val="20"/>
          <w:lang w:val="en-US"/>
        </w:rPr>
        <w:t>(“</w:t>
      </w:r>
      <w:r w:rsidR="00BF313F" w:rsidRPr="00652B6A">
        <w:rPr>
          <w:rFonts w:ascii="Times New Roman" w:hAnsi="Times New Roman" w:cs="Times New Roman"/>
          <w:b/>
          <w:sz w:val="20"/>
          <w:szCs w:val="20"/>
          <w:lang w:val="en-US"/>
        </w:rPr>
        <w:t>Project</w:t>
      </w:r>
      <w:r w:rsidR="00BF313F" w:rsidRPr="00652B6A">
        <w:rPr>
          <w:rFonts w:ascii="Times New Roman" w:hAnsi="Times New Roman" w:cs="Times New Roman"/>
          <w:sz w:val="20"/>
          <w:szCs w:val="20"/>
          <w:lang w:val="en-US"/>
        </w:rPr>
        <w:t>”)</w:t>
      </w:r>
      <w:r w:rsidR="00E14892" w:rsidRPr="00652B6A">
        <w:rPr>
          <w:rFonts w:ascii="Times New Roman" w:hAnsi="Times New Roman" w:cs="Times New Roman"/>
          <w:sz w:val="20"/>
          <w:szCs w:val="20"/>
          <w:lang w:val="en-US"/>
        </w:rPr>
        <w:t>;</w:t>
      </w:r>
    </w:p>
    <w:p w14:paraId="300C3843" w14:textId="1BBCD183" w:rsidR="00E14892" w:rsidRPr="00F650E8" w:rsidRDefault="00E14892" w:rsidP="00F650E8">
      <w:pPr>
        <w:numPr>
          <w:ilvl w:val="0"/>
          <w:numId w:val="1"/>
        </w:numPr>
        <w:spacing w:afterLines="80" w:after="192"/>
        <w:ind w:left="567" w:hanging="567"/>
        <w:jc w:val="both"/>
        <w:rPr>
          <w:rFonts w:ascii="Times New Roman" w:hAnsi="Times New Roman" w:cs="Times New Roman"/>
          <w:sz w:val="20"/>
          <w:szCs w:val="20"/>
          <w:lang w:val="en-US"/>
        </w:rPr>
      </w:pPr>
      <w:r w:rsidRPr="00F650E8">
        <w:rPr>
          <w:rFonts w:ascii="Times New Roman" w:hAnsi="Times New Roman" w:cs="Times New Roman"/>
          <w:sz w:val="20"/>
          <w:szCs w:val="20"/>
          <w:lang w:val="en-US"/>
        </w:rPr>
        <w:t>in the frame of the Project, the Parties are interested in setting forth terms and conditions for the</w:t>
      </w:r>
      <w:r w:rsidR="006C17F4">
        <w:rPr>
          <w:rFonts w:ascii="Times New Roman" w:hAnsi="Times New Roman" w:cs="Times New Roman"/>
          <w:sz w:val="20"/>
          <w:szCs w:val="20"/>
          <w:lang w:val="en-US"/>
        </w:rPr>
        <w:t xml:space="preserve"> possible</w:t>
      </w:r>
      <w:r w:rsidRPr="00F650E8">
        <w:rPr>
          <w:rFonts w:ascii="Times New Roman" w:hAnsi="Times New Roman" w:cs="Times New Roman"/>
          <w:sz w:val="20"/>
          <w:szCs w:val="20"/>
          <w:lang w:val="en-US"/>
        </w:rPr>
        <w:t xml:space="preserve"> exchange of confidential information (“</w:t>
      </w:r>
      <w:r w:rsidRPr="00F650E8">
        <w:rPr>
          <w:rFonts w:ascii="Times New Roman" w:hAnsi="Times New Roman" w:cs="Times New Roman"/>
          <w:b/>
          <w:sz w:val="20"/>
          <w:szCs w:val="20"/>
          <w:lang w:val="en-US"/>
        </w:rPr>
        <w:t>Confidential Information</w:t>
      </w:r>
      <w:r w:rsidRPr="00F650E8">
        <w:rPr>
          <w:rFonts w:ascii="Times New Roman" w:hAnsi="Times New Roman" w:cs="Times New Roman"/>
          <w:sz w:val="20"/>
          <w:szCs w:val="20"/>
          <w:lang w:val="en-US"/>
        </w:rPr>
        <w:t xml:space="preserve">”), including </w:t>
      </w:r>
      <w:r w:rsidRPr="00F650E8">
        <w:rPr>
          <w:rFonts w:ascii="Times New Roman" w:hAnsi="Times New Roman" w:cs="Times New Roman"/>
          <w:i/>
          <w:sz w:val="20"/>
          <w:szCs w:val="20"/>
          <w:lang w:val="en-US"/>
        </w:rPr>
        <w:t>inter alia</w:t>
      </w:r>
      <w:r w:rsidRPr="00F650E8">
        <w:rPr>
          <w:rFonts w:ascii="Times New Roman" w:hAnsi="Times New Roman" w:cs="Times New Roman"/>
          <w:sz w:val="20"/>
          <w:szCs w:val="20"/>
          <w:lang w:val="en-US"/>
        </w:rPr>
        <w:t xml:space="preserve">: </w:t>
      </w:r>
      <w:r w:rsidRPr="00F650E8">
        <w:rPr>
          <w:rFonts w:ascii="Times New Roman" w:hAnsi="Times New Roman" w:cs="Times New Roman"/>
          <w:b/>
          <w:i/>
          <w:sz w:val="20"/>
          <w:szCs w:val="20"/>
          <w:lang w:val="en-GB"/>
        </w:rPr>
        <w:t>(</w:t>
      </w:r>
      <w:proofErr w:type="spellStart"/>
      <w:r w:rsidRPr="00F650E8">
        <w:rPr>
          <w:rFonts w:ascii="Times New Roman" w:hAnsi="Times New Roman" w:cs="Times New Roman"/>
          <w:b/>
          <w:i/>
          <w:sz w:val="20"/>
          <w:szCs w:val="20"/>
          <w:lang w:val="en-GB"/>
        </w:rPr>
        <w:t>i</w:t>
      </w:r>
      <w:proofErr w:type="spellEnd"/>
      <w:r w:rsidRPr="00F650E8">
        <w:rPr>
          <w:rFonts w:ascii="Times New Roman" w:hAnsi="Times New Roman" w:cs="Times New Roman"/>
          <w:b/>
          <w:i/>
          <w:sz w:val="20"/>
          <w:szCs w:val="20"/>
          <w:lang w:val="en-GB"/>
        </w:rPr>
        <w:t>)</w:t>
      </w:r>
      <w:r w:rsidRPr="00F650E8">
        <w:rPr>
          <w:rFonts w:ascii="Times New Roman" w:hAnsi="Times New Roman" w:cs="Times New Roman"/>
          <w:sz w:val="20"/>
          <w:szCs w:val="20"/>
          <w:lang w:val="en-GB"/>
        </w:rPr>
        <w:t xml:space="preserve"> technical, functional, technological, commercial, legal or financial information in tangible or intangible form; </w:t>
      </w:r>
      <w:r w:rsidRPr="00F650E8">
        <w:rPr>
          <w:rFonts w:ascii="Times New Roman" w:hAnsi="Times New Roman" w:cs="Times New Roman"/>
          <w:b/>
          <w:i/>
          <w:sz w:val="20"/>
          <w:szCs w:val="20"/>
          <w:lang w:val="en-GB"/>
        </w:rPr>
        <w:t>(ii)</w:t>
      </w:r>
      <w:r w:rsidRPr="00F650E8">
        <w:rPr>
          <w:rFonts w:ascii="Times New Roman" w:hAnsi="Times New Roman" w:cs="Times New Roman"/>
          <w:sz w:val="20"/>
          <w:szCs w:val="20"/>
          <w:lang w:val="en-GB"/>
        </w:rPr>
        <w:t xml:space="preserve"> any information obtained by </w:t>
      </w:r>
      <w:r w:rsidR="00F4414E">
        <w:rPr>
          <w:rFonts w:ascii="Times New Roman" w:hAnsi="Times New Roman" w:cs="Times New Roman"/>
          <w:sz w:val="20"/>
          <w:szCs w:val="20"/>
          <w:lang w:val="en-GB"/>
        </w:rPr>
        <w:t>the Recipient</w:t>
      </w:r>
      <w:r w:rsidRPr="00F650E8">
        <w:rPr>
          <w:rFonts w:ascii="Times New Roman" w:hAnsi="Times New Roman" w:cs="Times New Roman"/>
          <w:sz w:val="20"/>
          <w:szCs w:val="20"/>
          <w:lang w:val="en-GB"/>
        </w:rPr>
        <w:t xml:space="preserve"> during any examination of samples and/or information or during any negotiation or discussions concerning the Project or during visits and/or demonstrations at the production sites and/or plant of a </w:t>
      </w:r>
      <w:r w:rsidR="00F4414E">
        <w:rPr>
          <w:rFonts w:ascii="Times New Roman" w:hAnsi="Times New Roman" w:cs="Times New Roman"/>
          <w:sz w:val="20"/>
          <w:szCs w:val="20"/>
          <w:lang w:val="en-GB"/>
        </w:rPr>
        <w:t>Aquafil</w:t>
      </w:r>
      <w:r w:rsidR="00634289" w:rsidRPr="00F650E8">
        <w:rPr>
          <w:rFonts w:ascii="Times New Roman" w:hAnsi="Times New Roman" w:cs="Times New Roman"/>
          <w:sz w:val="20"/>
          <w:szCs w:val="20"/>
          <w:lang w:val="en-GB"/>
        </w:rPr>
        <w:t xml:space="preserve"> and/or its affiliates company</w:t>
      </w:r>
      <w:r w:rsidRPr="00F650E8">
        <w:rPr>
          <w:rFonts w:ascii="Times New Roman" w:hAnsi="Times New Roman" w:cs="Times New Roman"/>
          <w:sz w:val="20"/>
          <w:szCs w:val="20"/>
          <w:lang w:val="en-GB"/>
        </w:rPr>
        <w:t xml:space="preserve">; </w:t>
      </w:r>
      <w:r w:rsidRPr="00F650E8">
        <w:rPr>
          <w:rFonts w:ascii="Times New Roman" w:hAnsi="Times New Roman" w:cs="Times New Roman"/>
          <w:b/>
          <w:i/>
          <w:sz w:val="20"/>
          <w:szCs w:val="20"/>
          <w:lang w:val="en-GB"/>
        </w:rPr>
        <w:t>(i</w:t>
      </w:r>
      <w:r w:rsidR="00BF313F" w:rsidRPr="00F650E8">
        <w:rPr>
          <w:rFonts w:ascii="Times New Roman" w:hAnsi="Times New Roman" w:cs="Times New Roman"/>
          <w:b/>
          <w:i/>
          <w:sz w:val="20"/>
          <w:szCs w:val="20"/>
          <w:lang w:val="en-GB"/>
        </w:rPr>
        <w:t>ii</w:t>
      </w:r>
      <w:r w:rsidRPr="00F650E8">
        <w:rPr>
          <w:rFonts w:ascii="Times New Roman" w:hAnsi="Times New Roman" w:cs="Times New Roman"/>
          <w:b/>
          <w:i/>
          <w:sz w:val="20"/>
          <w:szCs w:val="20"/>
          <w:lang w:val="en-GB"/>
        </w:rPr>
        <w:t>)</w:t>
      </w:r>
      <w:r w:rsidRPr="00F650E8">
        <w:rPr>
          <w:rFonts w:ascii="Times New Roman" w:hAnsi="Times New Roman" w:cs="Times New Roman"/>
          <w:sz w:val="20"/>
          <w:szCs w:val="20"/>
          <w:lang w:val="en-GB"/>
        </w:rPr>
        <w:t xml:space="preserve"> any information provided to </w:t>
      </w:r>
      <w:r w:rsidR="00F4414E">
        <w:rPr>
          <w:rFonts w:ascii="Times New Roman" w:hAnsi="Times New Roman" w:cs="Times New Roman"/>
          <w:sz w:val="20"/>
          <w:szCs w:val="20"/>
          <w:lang w:val="en-GB"/>
        </w:rPr>
        <w:t xml:space="preserve">the Recipient </w:t>
      </w:r>
      <w:r w:rsidRPr="00F650E8">
        <w:rPr>
          <w:rFonts w:ascii="Times New Roman" w:hAnsi="Times New Roman" w:cs="Times New Roman"/>
          <w:sz w:val="20"/>
          <w:szCs w:val="20"/>
          <w:lang w:val="en-GB"/>
        </w:rPr>
        <w:t xml:space="preserve">by an affiliate company of </w:t>
      </w:r>
      <w:r w:rsidR="00F4414E">
        <w:rPr>
          <w:rFonts w:ascii="Times New Roman" w:hAnsi="Times New Roman" w:cs="Times New Roman"/>
          <w:sz w:val="20"/>
          <w:szCs w:val="20"/>
          <w:lang w:val="en-GB"/>
        </w:rPr>
        <w:t>Aquafil</w:t>
      </w:r>
      <w:r w:rsidRPr="00F650E8">
        <w:rPr>
          <w:rFonts w:ascii="Times New Roman" w:hAnsi="Times New Roman" w:cs="Times New Roman"/>
          <w:sz w:val="20"/>
          <w:szCs w:val="20"/>
          <w:lang w:val="en-GB"/>
        </w:rPr>
        <w:t xml:space="preserve">; and, at last, </w:t>
      </w:r>
      <w:r w:rsidRPr="00F650E8">
        <w:rPr>
          <w:rFonts w:ascii="Times New Roman" w:hAnsi="Times New Roman" w:cs="Times New Roman"/>
          <w:b/>
          <w:i/>
          <w:sz w:val="20"/>
          <w:szCs w:val="20"/>
          <w:lang w:val="en-GB"/>
        </w:rPr>
        <w:t>(</w:t>
      </w:r>
      <w:r w:rsidR="00BF313F" w:rsidRPr="00F650E8">
        <w:rPr>
          <w:rFonts w:ascii="Times New Roman" w:hAnsi="Times New Roman" w:cs="Times New Roman"/>
          <w:b/>
          <w:i/>
          <w:sz w:val="20"/>
          <w:szCs w:val="20"/>
          <w:lang w:val="en-GB"/>
        </w:rPr>
        <w:t>i</w:t>
      </w:r>
      <w:r w:rsidRPr="00F650E8">
        <w:rPr>
          <w:rFonts w:ascii="Times New Roman" w:hAnsi="Times New Roman" w:cs="Times New Roman"/>
          <w:b/>
          <w:i/>
          <w:sz w:val="20"/>
          <w:szCs w:val="20"/>
          <w:lang w:val="en-GB"/>
        </w:rPr>
        <w:t>v)</w:t>
      </w:r>
      <w:r w:rsidRPr="00F650E8">
        <w:rPr>
          <w:rFonts w:ascii="Times New Roman" w:hAnsi="Times New Roman" w:cs="Times New Roman"/>
          <w:sz w:val="20"/>
          <w:szCs w:val="20"/>
          <w:lang w:val="en-GB"/>
        </w:rPr>
        <w:t xml:space="preserve"> the Project itself, the fact that discussions are taking place and the fact that the Parties have entered into this Agreement.</w:t>
      </w:r>
    </w:p>
    <w:p w14:paraId="5FD722B4" w14:textId="77777777" w:rsidR="00E14892" w:rsidRPr="00F650E8" w:rsidRDefault="00E14892" w:rsidP="00F650E8">
      <w:pPr>
        <w:spacing w:afterLines="80" w:after="192"/>
        <w:jc w:val="center"/>
        <w:rPr>
          <w:rFonts w:ascii="Times New Roman" w:hAnsi="Times New Roman" w:cs="Times New Roman"/>
          <w:b/>
          <w:sz w:val="20"/>
          <w:szCs w:val="20"/>
          <w:u w:val="single"/>
          <w:lang w:val="en-GB"/>
        </w:rPr>
      </w:pPr>
      <w:r w:rsidRPr="00F650E8">
        <w:rPr>
          <w:rFonts w:ascii="Times New Roman" w:hAnsi="Times New Roman" w:cs="Times New Roman"/>
          <w:b/>
          <w:sz w:val="20"/>
          <w:szCs w:val="20"/>
          <w:u w:val="single"/>
          <w:lang w:val="en-GB"/>
        </w:rPr>
        <w:t>Now therefore, the Parties agree as follows</w:t>
      </w:r>
      <w:r w:rsidR="00634289" w:rsidRPr="00F650E8">
        <w:rPr>
          <w:rFonts w:ascii="Times New Roman" w:hAnsi="Times New Roman" w:cs="Times New Roman"/>
          <w:b/>
          <w:sz w:val="20"/>
          <w:szCs w:val="20"/>
          <w:u w:val="single"/>
          <w:lang w:val="en-GB"/>
        </w:rPr>
        <w:t>.</w:t>
      </w:r>
    </w:p>
    <w:p w14:paraId="5B5B2E5A"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rPr>
      </w:pPr>
      <w:r w:rsidRPr="00F650E8">
        <w:rPr>
          <w:rFonts w:ascii="Times New Roman" w:hAnsi="Times New Roman" w:cs="Times New Roman"/>
          <w:b/>
          <w:sz w:val="20"/>
          <w:szCs w:val="20"/>
          <w:lang w:val="en-GB"/>
        </w:rPr>
        <w:t>Preambles</w:t>
      </w:r>
    </w:p>
    <w:p w14:paraId="540E202A"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Preambles are integral and substantial part of this Agreement.</w:t>
      </w:r>
    </w:p>
    <w:p w14:paraId="3CF4D38F"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rPr>
      </w:pPr>
      <w:r w:rsidRPr="00F650E8">
        <w:rPr>
          <w:rFonts w:ascii="Times New Roman" w:hAnsi="Times New Roman" w:cs="Times New Roman"/>
          <w:b/>
          <w:sz w:val="20"/>
          <w:szCs w:val="20"/>
          <w:lang w:val="en-GB"/>
        </w:rPr>
        <w:t>Subject</w:t>
      </w:r>
    </w:p>
    <w:p w14:paraId="1764E8CC" w14:textId="634CB5DB"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Under the terms and conditions of this Agreement, the Parties undertakes to keep confidential </w:t>
      </w:r>
      <w:r w:rsidR="00F4414E">
        <w:rPr>
          <w:rFonts w:ascii="Times New Roman" w:hAnsi="Times New Roman" w:cs="Times New Roman"/>
          <w:sz w:val="20"/>
          <w:szCs w:val="20"/>
          <w:lang w:val="en-GB"/>
        </w:rPr>
        <w:t>the</w:t>
      </w:r>
      <w:r w:rsidRPr="00F650E8">
        <w:rPr>
          <w:rFonts w:ascii="Times New Roman" w:hAnsi="Times New Roman" w:cs="Times New Roman"/>
          <w:sz w:val="20"/>
          <w:szCs w:val="20"/>
          <w:lang w:val="en-GB"/>
        </w:rPr>
        <w:t xml:space="preserve"> Confidential Information which will be exchanged in the frame of the Project.</w:t>
      </w:r>
    </w:p>
    <w:p w14:paraId="15439767"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rPr>
      </w:pPr>
      <w:r w:rsidRPr="00F650E8">
        <w:rPr>
          <w:rFonts w:ascii="Times New Roman" w:hAnsi="Times New Roman" w:cs="Times New Roman"/>
          <w:b/>
          <w:sz w:val="20"/>
          <w:szCs w:val="20"/>
          <w:lang w:val="en-GB"/>
        </w:rPr>
        <w:t>Treatment of Confidential Information</w:t>
      </w:r>
    </w:p>
    <w:p w14:paraId="5D141439" w14:textId="5EE9033D"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The </w:t>
      </w:r>
      <w:r w:rsidRPr="0037337C">
        <w:rPr>
          <w:rFonts w:ascii="Times New Roman" w:hAnsi="Times New Roman" w:cs="Times New Roman"/>
          <w:bCs/>
          <w:sz w:val="20"/>
          <w:szCs w:val="20"/>
          <w:lang w:val="en-GB"/>
        </w:rPr>
        <w:t>Recipient</w:t>
      </w:r>
      <w:r w:rsidRPr="00F650E8">
        <w:rPr>
          <w:rFonts w:ascii="Times New Roman" w:hAnsi="Times New Roman" w:cs="Times New Roman"/>
          <w:sz w:val="20"/>
          <w:szCs w:val="20"/>
          <w:lang w:val="en-GB"/>
        </w:rPr>
        <w:t xml:space="preserve"> shall keep all the Confidential Information in strict confidence and will not, without the prior explicit consent of </w:t>
      </w:r>
      <w:r w:rsidR="00380D4C">
        <w:rPr>
          <w:rFonts w:ascii="Times New Roman" w:hAnsi="Times New Roman" w:cs="Times New Roman"/>
          <w:sz w:val="20"/>
          <w:szCs w:val="20"/>
          <w:lang w:val="en-GB"/>
        </w:rPr>
        <w:t xml:space="preserve">Aquafil </w:t>
      </w:r>
      <w:r w:rsidR="00380D4C" w:rsidRPr="00F650E8">
        <w:rPr>
          <w:rFonts w:ascii="Times New Roman" w:hAnsi="Times New Roman" w:cs="Times New Roman"/>
          <w:sz w:val="20"/>
          <w:szCs w:val="20"/>
          <w:lang w:val="en-GB"/>
        </w:rPr>
        <w:t xml:space="preserve">an affiliate company of </w:t>
      </w:r>
      <w:r w:rsidR="00380D4C">
        <w:rPr>
          <w:rFonts w:ascii="Times New Roman" w:hAnsi="Times New Roman" w:cs="Times New Roman"/>
          <w:sz w:val="20"/>
          <w:szCs w:val="20"/>
          <w:lang w:val="en-GB"/>
        </w:rPr>
        <w:t>Aquafil (</w:t>
      </w:r>
      <w:r w:rsidR="00C6483F">
        <w:rPr>
          <w:rFonts w:ascii="Times New Roman" w:hAnsi="Times New Roman" w:cs="Times New Roman"/>
          <w:sz w:val="20"/>
          <w:szCs w:val="20"/>
          <w:lang w:val="en-GB"/>
        </w:rPr>
        <w:t xml:space="preserve">each of them </w:t>
      </w:r>
      <w:r w:rsidR="00380D4C">
        <w:rPr>
          <w:rFonts w:ascii="Times New Roman" w:hAnsi="Times New Roman" w:cs="Times New Roman"/>
          <w:sz w:val="20"/>
          <w:szCs w:val="20"/>
          <w:lang w:val="en-GB"/>
        </w:rPr>
        <w:t>“</w:t>
      </w:r>
      <w:r w:rsidR="00380D4C" w:rsidRPr="00380D4C">
        <w:rPr>
          <w:rFonts w:ascii="Times New Roman" w:hAnsi="Times New Roman" w:cs="Times New Roman"/>
          <w:b/>
          <w:bCs/>
          <w:sz w:val="20"/>
          <w:szCs w:val="20"/>
          <w:lang w:val="en-GB"/>
        </w:rPr>
        <w:t>Provider</w:t>
      </w:r>
      <w:r w:rsidR="00380D4C">
        <w:rPr>
          <w:rFonts w:ascii="Times New Roman" w:hAnsi="Times New Roman" w:cs="Times New Roman"/>
          <w:sz w:val="20"/>
          <w:szCs w:val="20"/>
          <w:lang w:val="en-GB"/>
        </w:rPr>
        <w:t>”</w:t>
      </w:r>
      <w:r w:rsidR="00AC5B98">
        <w:rPr>
          <w:rFonts w:ascii="Times New Roman" w:hAnsi="Times New Roman" w:cs="Times New Roman"/>
          <w:sz w:val="20"/>
          <w:szCs w:val="20"/>
          <w:lang w:val="en-GB"/>
        </w:rPr>
        <w:t>)</w:t>
      </w:r>
      <w:r w:rsidRPr="00F650E8">
        <w:rPr>
          <w:rFonts w:ascii="Times New Roman" w:hAnsi="Times New Roman" w:cs="Times New Roman"/>
          <w:sz w:val="20"/>
          <w:szCs w:val="20"/>
          <w:lang w:val="en-GB"/>
        </w:rPr>
        <w:t>:</w:t>
      </w:r>
    </w:p>
    <w:p w14:paraId="6658A552" w14:textId="77777777" w:rsidR="00A86CA6" w:rsidRPr="00F650E8" w:rsidRDefault="00E14892" w:rsidP="00F650E8">
      <w:pPr>
        <w:numPr>
          <w:ilvl w:val="1"/>
          <w:numId w:val="1"/>
        </w:numPr>
        <w:spacing w:afterLines="80" w:after="192"/>
        <w:ind w:left="1134"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use or copy such Confidential Information for any purpose other than the Project;</w:t>
      </w:r>
    </w:p>
    <w:p w14:paraId="71CB3A17" w14:textId="77777777" w:rsidR="00A86CA6" w:rsidRPr="00F650E8" w:rsidRDefault="00E14892" w:rsidP="00F650E8">
      <w:pPr>
        <w:numPr>
          <w:ilvl w:val="1"/>
          <w:numId w:val="1"/>
        </w:numPr>
        <w:spacing w:afterLines="80" w:after="192"/>
        <w:ind w:left="1134"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sell, trade, gift, and in general commercialize, publish, reproduce or reverse engineer the Confidential Information or make it available to a third party;</w:t>
      </w:r>
    </w:p>
    <w:p w14:paraId="1C807580" w14:textId="656090BC" w:rsidR="00A86CA6" w:rsidRPr="00F650E8" w:rsidRDefault="00E14892" w:rsidP="00F650E8">
      <w:pPr>
        <w:numPr>
          <w:ilvl w:val="1"/>
          <w:numId w:val="1"/>
        </w:numPr>
        <w:spacing w:afterLines="80" w:after="192"/>
        <w:ind w:left="1134" w:hanging="567"/>
        <w:jc w:val="both"/>
        <w:rPr>
          <w:rFonts w:ascii="Times New Roman" w:hAnsi="Times New Roman" w:cs="Times New Roman"/>
          <w:sz w:val="20"/>
          <w:szCs w:val="20"/>
          <w:lang w:val="en-GB"/>
        </w:rPr>
      </w:pPr>
      <w:r w:rsidRPr="00C6483F">
        <w:rPr>
          <w:rFonts w:ascii="Times New Roman" w:hAnsi="Times New Roman" w:cs="Times New Roman"/>
          <w:sz w:val="20"/>
          <w:szCs w:val="20"/>
          <w:lang w:val="en-GB"/>
        </w:rPr>
        <w:t>disclose the Confidential Information to any other person than</w:t>
      </w:r>
      <w:r w:rsidR="00AC5B98" w:rsidRPr="00C6483F">
        <w:rPr>
          <w:rFonts w:ascii="Times New Roman" w:hAnsi="Times New Roman" w:cs="Times New Roman"/>
          <w:sz w:val="20"/>
          <w:szCs w:val="20"/>
          <w:lang w:val="en-GB"/>
        </w:rPr>
        <w:t xml:space="preserve"> </w:t>
      </w:r>
      <w:r w:rsidR="008C1868" w:rsidRPr="00C6483F">
        <w:rPr>
          <w:rFonts w:ascii="Times New Roman" w:hAnsi="Times New Roman" w:cs="Times New Roman"/>
          <w:sz w:val="20"/>
          <w:szCs w:val="20"/>
          <w:lang w:val="en-GB"/>
        </w:rPr>
        <w:t xml:space="preserve">tutors, supervisors, and </w:t>
      </w:r>
      <w:r w:rsidR="00AC5B98" w:rsidRPr="00C6483F">
        <w:rPr>
          <w:rFonts w:ascii="Times New Roman" w:hAnsi="Times New Roman" w:cs="Times New Roman"/>
          <w:sz w:val="20"/>
          <w:szCs w:val="20"/>
          <w:lang w:val="en-GB"/>
        </w:rPr>
        <w:t>the members of the</w:t>
      </w:r>
      <w:r w:rsidRPr="00C6483F">
        <w:rPr>
          <w:rFonts w:ascii="Times New Roman" w:hAnsi="Times New Roman" w:cs="Times New Roman"/>
          <w:sz w:val="20"/>
          <w:szCs w:val="20"/>
          <w:lang w:val="en-GB"/>
        </w:rPr>
        <w:t xml:space="preserve"> </w:t>
      </w:r>
      <w:r w:rsidR="00AC5B98" w:rsidRPr="00C6483F">
        <w:rPr>
          <w:rFonts w:ascii="Times New Roman" w:hAnsi="Times New Roman" w:cs="Times New Roman"/>
          <w:sz w:val="20"/>
          <w:szCs w:val="20"/>
          <w:lang w:val="en-GB"/>
        </w:rPr>
        <w:t>Doctoral programme Committee</w:t>
      </w:r>
      <w:r w:rsidRPr="00C6483F">
        <w:rPr>
          <w:rFonts w:ascii="Times New Roman" w:hAnsi="Times New Roman" w:cs="Times New Roman"/>
          <w:sz w:val="20"/>
          <w:szCs w:val="20"/>
          <w:lang w:val="en-GB"/>
        </w:rPr>
        <w:t xml:space="preserve"> (“</w:t>
      </w:r>
      <w:r w:rsidRPr="00C6483F">
        <w:rPr>
          <w:rFonts w:ascii="Times New Roman" w:hAnsi="Times New Roman" w:cs="Times New Roman"/>
          <w:b/>
          <w:sz w:val="20"/>
          <w:szCs w:val="20"/>
          <w:lang w:val="en-GB"/>
        </w:rPr>
        <w:t>Authorised Recipient</w:t>
      </w:r>
      <w:r w:rsidRPr="00C6483F">
        <w:rPr>
          <w:rFonts w:ascii="Times New Roman" w:hAnsi="Times New Roman" w:cs="Times New Roman"/>
          <w:sz w:val="20"/>
          <w:szCs w:val="20"/>
          <w:lang w:val="en-GB"/>
        </w:rPr>
        <w:t>”)</w:t>
      </w:r>
      <w:r w:rsidRPr="00F650E8">
        <w:rPr>
          <w:rFonts w:ascii="Times New Roman" w:hAnsi="Times New Roman" w:cs="Times New Roman"/>
          <w:sz w:val="20"/>
          <w:szCs w:val="20"/>
          <w:lang w:val="en-GB"/>
        </w:rPr>
        <w:t xml:space="preserve"> who need access in order to accomplish the Project. The Recipient shall ensure that each Authorised Recipient to whom Confidential Information is disclosed, is made aware of (in advance of disclosure), and adheres to, the terms and conditions of this Agreement. The Recipient shall be responsible for any non-compliance by any Authorised Recipient with the terms and conditions of this Agreement.</w:t>
      </w:r>
    </w:p>
    <w:p w14:paraId="07286DC5" w14:textId="66CA98AB" w:rsidR="00E14892" w:rsidRPr="00F650E8" w:rsidRDefault="00E14892" w:rsidP="00F650E8">
      <w:pPr>
        <w:numPr>
          <w:ilvl w:val="1"/>
          <w:numId w:val="1"/>
        </w:numPr>
        <w:spacing w:afterLines="80" w:after="192"/>
        <w:ind w:left="1134"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The Recipient shall keep a list of Authorised Recipients to whom any Confidential Information is given and that list shall identify what Conditional Information each Authorised Recipient has been given. The Recipient shall make the list available to </w:t>
      </w:r>
      <w:r w:rsidR="00380D4C">
        <w:rPr>
          <w:rFonts w:ascii="Times New Roman" w:hAnsi="Times New Roman" w:cs="Times New Roman"/>
          <w:sz w:val="20"/>
          <w:szCs w:val="20"/>
          <w:lang w:val="en-GB"/>
        </w:rPr>
        <w:t>Aquafil</w:t>
      </w:r>
      <w:r w:rsidRPr="00F650E8">
        <w:rPr>
          <w:rFonts w:ascii="Times New Roman" w:hAnsi="Times New Roman" w:cs="Times New Roman"/>
          <w:sz w:val="20"/>
          <w:szCs w:val="20"/>
          <w:lang w:val="en-GB"/>
        </w:rPr>
        <w:t xml:space="preserve"> on demand.</w:t>
      </w:r>
    </w:p>
    <w:p w14:paraId="3507CFDF"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lastRenderedPageBreak/>
        <w:t xml:space="preserve">Each Party might be required by the applicable law to keep and/or update an insider list on the basis of the involvement of persons on the Project in accordance with </w:t>
      </w:r>
      <w:r w:rsidR="00905A7C" w:rsidRPr="00F650E8">
        <w:rPr>
          <w:rFonts w:ascii="Times New Roman" w:hAnsi="Times New Roman" w:cs="Times New Roman"/>
          <w:sz w:val="20"/>
          <w:szCs w:val="20"/>
          <w:lang w:val="en-GB"/>
        </w:rPr>
        <w:t>their respective laws as applicable</w:t>
      </w:r>
      <w:r w:rsidRPr="00F650E8">
        <w:rPr>
          <w:rFonts w:ascii="Times New Roman" w:hAnsi="Times New Roman" w:cs="Times New Roman"/>
          <w:sz w:val="20"/>
          <w:szCs w:val="20"/>
          <w:lang w:val="en-GB"/>
        </w:rPr>
        <w:t>.</w:t>
      </w:r>
    </w:p>
    <w:p w14:paraId="07BE656C"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The obligations of this Agreement shall not apply or shall cease to apply to the Confidential Information for which the Recipient can give written and undisputable demonstration that:</w:t>
      </w:r>
    </w:p>
    <w:p w14:paraId="2E4597AF" w14:textId="77777777" w:rsidR="00E14892" w:rsidRPr="00F650E8" w:rsidRDefault="00E14892" w:rsidP="00F650E8">
      <w:pPr>
        <w:numPr>
          <w:ilvl w:val="0"/>
          <w:numId w:val="3"/>
        </w:numPr>
        <w:spacing w:afterLines="80" w:after="192"/>
        <w:ind w:left="1134"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at the time of revelation, the Confidential Information was part, or thereafter has become part of the public domain without any act or omission of the Recipient;</w:t>
      </w:r>
    </w:p>
    <w:p w14:paraId="3ED8D7EF" w14:textId="77777777" w:rsidR="00E14892" w:rsidRPr="00F650E8" w:rsidRDefault="00E14892" w:rsidP="00F650E8">
      <w:pPr>
        <w:numPr>
          <w:ilvl w:val="0"/>
          <w:numId w:val="3"/>
        </w:numPr>
        <w:spacing w:afterLines="80" w:after="192"/>
        <w:ind w:left="1134"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the Recipient already lawfully disposed of the Confidential Information on a non-confidential basis at the time of disclosure as evidenced in writing;</w:t>
      </w:r>
    </w:p>
    <w:p w14:paraId="1FE0D0FB" w14:textId="77777777" w:rsidR="00E14892" w:rsidRPr="00F650E8" w:rsidRDefault="00E14892" w:rsidP="00F650E8">
      <w:pPr>
        <w:numPr>
          <w:ilvl w:val="0"/>
          <w:numId w:val="3"/>
        </w:numPr>
        <w:spacing w:afterLines="80" w:after="192"/>
        <w:ind w:left="1134"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the Confidential Information has been received lawfully and in good faith from a third party, without being subject to any obligation regarding confidentiality;</w:t>
      </w:r>
    </w:p>
    <w:p w14:paraId="0EBDE8E8" w14:textId="77777777" w:rsidR="00E14892" w:rsidRPr="00F650E8" w:rsidRDefault="00E14892" w:rsidP="00F650E8">
      <w:pPr>
        <w:numPr>
          <w:ilvl w:val="0"/>
          <w:numId w:val="3"/>
        </w:numPr>
        <w:spacing w:afterLines="80" w:after="192"/>
        <w:ind w:left="1134"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it has independently been developed by employees or contractors of the Recipient who did not dispose of the Confidential Information, or any relevant portion thereof, nor have received the Confidential Information, as evidenced in writing. </w:t>
      </w:r>
    </w:p>
    <w:p w14:paraId="269CB6D8" w14:textId="77777777" w:rsidR="00E14892" w:rsidRPr="00F650E8" w:rsidRDefault="00E14892" w:rsidP="00F650E8">
      <w:pPr>
        <w:spacing w:afterLines="80" w:after="192"/>
        <w:ind w:left="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For the purposes of this article information shall not be deemed to be available to the public or in a Party’s possession merely because it is embraced by more general information which is so available or in that Party’s possession.</w:t>
      </w:r>
    </w:p>
    <w:p w14:paraId="651F3689" w14:textId="75F3D18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In the event that the Recipient or Authorised Recipients are requested or required by law, regulation, supervisory authority or other applicable judicial or governmental order to disclose any Confidential Information, the Recipient will provide </w:t>
      </w:r>
      <w:r w:rsidR="00380D4C">
        <w:rPr>
          <w:rFonts w:ascii="Times New Roman" w:hAnsi="Times New Roman" w:cs="Times New Roman"/>
          <w:sz w:val="20"/>
          <w:szCs w:val="20"/>
          <w:lang w:val="en-GB"/>
        </w:rPr>
        <w:t>the Provider</w:t>
      </w:r>
      <w:r w:rsidRPr="00F650E8">
        <w:rPr>
          <w:rFonts w:ascii="Times New Roman" w:hAnsi="Times New Roman" w:cs="Times New Roman"/>
          <w:sz w:val="20"/>
          <w:szCs w:val="20"/>
          <w:lang w:val="en-GB"/>
        </w:rPr>
        <w:t xml:space="preserve"> with prompt written notice of such request or requirement so that the Provider may seek an appropriate protective order. If, failing the issue of an appropriate protective order, the Recipient is compelled to disclose such Confidential Information, the Recipient will endeavour to disclose only that portion of the Confidential Information that it is strictly compelled to disclose and will exercise reasonable efforts to obtain assurance that confidential treatment will be accorded to that portion of the Confidential Information that is being disclosed. In any event, the Recipient will not oppose to actions by </w:t>
      </w:r>
      <w:r w:rsidR="00380D4C">
        <w:rPr>
          <w:rFonts w:ascii="Times New Roman" w:hAnsi="Times New Roman" w:cs="Times New Roman"/>
          <w:sz w:val="20"/>
          <w:szCs w:val="20"/>
          <w:lang w:val="en-GB"/>
        </w:rPr>
        <w:t>the Provider</w:t>
      </w:r>
      <w:r w:rsidRPr="00F650E8">
        <w:rPr>
          <w:rFonts w:ascii="Times New Roman" w:hAnsi="Times New Roman" w:cs="Times New Roman"/>
          <w:sz w:val="20"/>
          <w:szCs w:val="20"/>
          <w:lang w:val="en-GB"/>
        </w:rPr>
        <w:t xml:space="preserve"> to obtain an appropriate protective order or other reliable assurance that confidential treatment will be accorded to the Confidential Information.</w:t>
      </w:r>
    </w:p>
    <w:p w14:paraId="797C1D34"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rPr>
        <w:t>Restitution</w:t>
      </w:r>
      <w:r w:rsidRPr="00F650E8">
        <w:rPr>
          <w:rFonts w:ascii="Times New Roman" w:hAnsi="Times New Roman" w:cs="Times New Roman"/>
          <w:b/>
          <w:sz w:val="20"/>
          <w:szCs w:val="20"/>
          <w:lang w:val="en-GB" w:bidi="en-US"/>
        </w:rPr>
        <w:t xml:space="preserve"> of the Confidential Information</w:t>
      </w:r>
    </w:p>
    <w:p w14:paraId="29794243" w14:textId="067CE1F5"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Upon request, the Recipient will cease the use of the Confidential Information and will promptly return or destroy any documents, copies, reproductions, notes and extracts thereof or any other tangible items that contains Confidential Information (or in case of digital or electronic form, permanently delete) in its possession and in the possession of the Authorised Recipients to whom it was disclosed pursuant to this Agreement.</w:t>
      </w:r>
      <w:r w:rsidR="00D91361" w:rsidRPr="00F650E8">
        <w:rPr>
          <w:rFonts w:ascii="Times New Roman" w:hAnsi="Times New Roman" w:cs="Times New Roman"/>
          <w:sz w:val="20"/>
          <w:szCs w:val="20"/>
          <w:lang w:val="en-GB"/>
        </w:rPr>
        <w:t xml:space="preserve"> Further, the Recipient shall also promptly certify to </w:t>
      </w:r>
      <w:r w:rsidR="00380D4C">
        <w:rPr>
          <w:rFonts w:ascii="Times New Roman" w:hAnsi="Times New Roman" w:cs="Times New Roman"/>
          <w:sz w:val="20"/>
          <w:szCs w:val="20"/>
          <w:lang w:val="en-GB"/>
        </w:rPr>
        <w:t>the Provider</w:t>
      </w:r>
      <w:r w:rsidR="00D91361" w:rsidRPr="00F650E8">
        <w:rPr>
          <w:rFonts w:ascii="Times New Roman" w:hAnsi="Times New Roman" w:cs="Times New Roman"/>
          <w:sz w:val="20"/>
          <w:szCs w:val="20"/>
          <w:lang w:val="en-GB"/>
        </w:rPr>
        <w:t xml:space="preserve"> that it has returned and / or destroyed the Confidential Information received in any of the aforesaid forms</w:t>
      </w:r>
      <w:r w:rsidRPr="00F650E8">
        <w:rPr>
          <w:rFonts w:ascii="Times New Roman" w:hAnsi="Times New Roman" w:cs="Times New Roman"/>
          <w:sz w:val="20"/>
          <w:szCs w:val="20"/>
          <w:lang w:val="en-GB"/>
        </w:rPr>
        <w:t>.</w:t>
      </w:r>
    </w:p>
    <w:p w14:paraId="2BEFCD3F"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rPr>
        <w:t>Intellectual</w:t>
      </w:r>
      <w:r w:rsidRPr="00F650E8">
        <w:rPr>
          <w:rFonts w:ascii="Times New Roman" w:hAnsi="Times New Roman" w:cs="Times New Roman"/>
          <w:b/>
          <w:sz w:val="20"/>
          <w:szCs w:val="20"/>
          <w:lang w:val="en-GB" w:bidi="en-US"/>
        </w:rPr>
        <w:t xml:space="preserve"> property</w:t>
      </w:r>
    </w:p>
    <w:p w14:paraId="29A1B99D" w14:textId="3C838A56"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The Recipient acknowledges that all rights in, and title to, the Confidential Information transmitted in accordance with this Agreement shall remain with </w:t>
      </w:r>
      <w:r w:rsidR="00380D4C">
        <w:rPr>
          <w:rFonts w:ascii="Times New Roman" w:hAnsi="Times New Roman" w:cs="Times New Roman"/>
          <w:sz w:val="20"/>
          <w:szCs w:val="20"/>
          <w:lang w:val="en-GB"/>
        </w:rPr>
        <w:t>the Provider</w:t>
      </w:r>
      <w:r w:rsidRPr="00F650E8">
        <w:rPr>
          <w:rFonts w:ascii="Times New Roman" w:hAnsi="Times New Roman" w:cs="Times New Roman"/>
          <w:sz w:val="20"/>
          <w:szCs w:val="20"/>
          <w:lang w:val="en-GB"/>
        </w:rPr>
        <w:t>.</w:t>
      </w:r>
    </w:p>
    <w:p w14:paraId="3C5A79B4"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Neither the execution of this Agreement nor the disclosing of any Confidential Information hereunder shall be construed as granting any right, title to or patent license relating to the Confidential Information or any license under any copyright, trade secret, patent or other proprietary right now or hereafter, owned or controlled by the Provider.</w:t>
      </w:r>
    </w:p>
    <w:p w14:paraId="75FBB4AC" w14:textId="77777777" w:rsidR="00E14892" w:rsidRPr="00C6483F"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C6483F">
        <w:rPr>
          <w:rFonts w:ascii="Times New Roman" w:hAnsi="Times New Roman" w:cs="Times New Roman"/>
          <w:sz w:val="20"/>
          <w:szCs w:val="20"/>
          <w:lang w:val="en-GB"/>
        </w:rPr>
        <w:t xml:space="preserve">In particular, </w:t>
      </w:r>
      <w:r w:rsidR="00634289" w:rsidRPr="00C6483F">
        <w:rPr>
          <w:rFonts w:ascii="Times New Roman" w:hAnsi="Times New Roman" w:cs="Times New Roman"/>
          <w:sz w:val="20"/>
          <w:szCs w:val="20"/>
          <w:lang w:val="en-GB"/>
        </w:rPr>
        <w:t>each Party recognizes the other Party’s intellectual property rights (“</w:t>
      </w:r>
      <w:r w:rsidR="00634289" w:rsidRPr="00C6483F">
        <w:rPr>
          <w:rFonts w:ascii="Times New Roman" w:hAnsi="Times New Roman" w:cs="Times New Roman"/>
          <w:b/>
          <w:sz w:val="20"/>
          <w:szCs w:val="20"/>
          <w:lang w:val="en-GB"/>
        </w:rPr>
        <w:t>IP Rights</w:t>
      </w:r>
      <w:r w:rsidR="00634289" w:rsidRPr="00C6483F">
        <w:rPr>
          <w:rFonts w:ascii="Times New Roman" w:hAnsi="Times New Roman" w:cs="Times New Roman"/>
          <w:sz w:val="20"/>
          <w:szCs w:val="20"/>
          <w:lang w:val="en-GB"/>
        </w:rPr>
        <w:t>”)</w:t>
      </w:r>
      <w:r w:rsidRPr="00C6483F">
        <w:rPr>
          <w:rFonts w:ascii="Times New Roman" w:hAnsi="Times New Roman" w:cs="Times New Roman"/>
          <w:sz w:val="20"/>
          <w:szCs w:val="20"/>
          <w:lang w:val="en-US"/>
        </w:rPr>
        <w:t xml:space="preserve"> and undertakes: </w:t>
      </w:r>
      <w:r w:rsidRPr="00C6483F">
        <w:rPr>
          <w:rFonts w:ascii="Times New Roman" w:hAnsi="Times New Roman" w:cs="Times New Roman"/>
          <w:b/>
          <w:i/>
          <w:sz w:val="20"/>
          <w:szCs w:val="20"/>
          <w:lang w:val="en-US"/>
        </w:rPr>
        <w:t>(</w:t>
      </w:r>
      <w:proofErr w:type="spellStart"/>
      <w:r w:rsidRPr="00C6483F">
        <w:rPr>
          <w:rFonts w:ascii="Times New Roman" w:hAnsi="Times New Roman" w:cs="Times New Roman"/>
          <w:b/>
          <w:i/>
          <w:sz w:val="20"/>
          <w:szCs w:val="20"/>
          <w:lang w:val="en-US"/>
        </w:rPr>
        <w:t>i</w:t>
      </w:r>
      <w:proofErr w:type="spellEnd"/>
      <w:r w:rsidRPr="00C6483F">
        <w:rPr>
          <w:rFonts w:ascii="Times New Roman" w:hAnsi="Times New Roman" w:cs="Times New Roman"/>
          <w:b/>
          <w:i/>
          <w:sz w:val="20"/>
          <w:szCs w:val="20"/>
          <w:lang w:val="en-US"/>
        </w:rPr>
        <w:t>)</w:t>
      </w:r>
      <w:r w:rsidRPr="00C6483F">
        <w:rPr>
          <w:rFonts w:ascii="Times New Roman" w:hAnsi="Times New Roman" w:cs="Times New Roman"/>
          <w:sz w:val="20"/>
          <w:szCs w:val="20"/>
          <w:lang w:val="en-US"/>
        </w:rPr>
        <w:t xml:space="preserve"> not to infringe any </w:t>
      </w:r>
      <w:r w:rsidRPr="00C6483F">
        <w:rPr>
          <w:rFonts w:ascii="Times New Roman" w:hAnsi="Times New Roman" w:cs="Times New Roman"/>
          <w:sz w:val="20"/>
          <w:szCs w:val="20"/>
          <w:lang w:val="en-GB"/>
        </w:rPr>
        <w:t>of</w:t>
      </w:r>
      <w:r w:rsidRPr="00C6483F">
        <w:rPr>
          <w:rFonts w:ascii="Times New Roman" w:hAnsi="Times New Roman" w:cs="Times New Roman"/>
          <w:sz w:val="20"/>
          <w:szCs w:val="20"/>
          <w:lang w:val="en-US"/>
        </w:rPr>
        <w:t xml:space="preserve"> the aforesaid IP Rights; </w:t>
      </w:r>
      <w:r w:rsidRPr="00C6483F">
        <w:rPr>
          <w:rFonts w:ascii="Times New Roman" w:hAnsi="Times New Roman" w:cs="Times New Roman"/>
          <w:b/>
          <w:i/>
          <w:sz w:val="20"/>
          <w:szCs w:val="20"/>
          <w:lang w:val="en-US"/>
        </w:rPr>
        <w:t>(ii)</w:t>
      </w:r>
      <w:r w:rsidRPr="00C6483F">
        <w:rPr>
          <w:rFonts w:ascii="Times New Roman" w:hAnsi="Times New Roman" w:cs="Times New Roman"/>
          <w:sz w:val="20"/>
          <w:szCs w:val="20"/>
          <w:lang w:val="en-GB"/>
        </w:rPr>
        <w:t xml:space="preserve"> to refrain from carrying out any act aimed at recognizing, in the case of the same </w:t>
      </w:r>
      <w:r w:rsidR="00634289" w:rsidRPr="00C6483F">
        <w:rPr>
          <w:rFonts w:ascii="Times New Roman" w:hAnsi="Times New Roman" w:cs="Times New Roman"/>
          <w:sz w:val="20"/>
          <w:szCs w:val="20"/>
          <w:lang w:val="en-GB"/>
        </w:rPr>
        <w:t>Receiver</w:t>
      </w:r>
      <w:r w:rsidRPr="00C6483F">
        <w:rPr>
          <w:rFonts w:ascii="Times New Roman" w:hAnsi="Times New Roman" w:cs="Times New Roman"/>
          <w:sz w:val="20"/>
          <w:szCs w:val="20"/>
          <w:lang w:val="en-GB"/>
        </w:rPr>
        <w:t xml:space="preserve"> and/or third parties, any form of right and/or protection that may cause a prejudice to </w:t>
      </w:r>
      <w:r w:rsidR="00634289" w:rsidRPr="00C6483F">
        <w:rPr>
          <w:rFonts w:ascii="Times New Roman" w:hAnsi="Times New Roman" w:cs="Times New Roman"/>
          <w:sz w:val="20"/>
          <w:szCs w:val="20"/>
          <w:lang w:val="en-GB"/>
        </w:rPr>
        <w:t>the Provider</w:t>
      </w:r>
      <w:r w:rsidRPr="00C6483F">
        <w:rPr>
          <w:rFonts w:ascii="Times New Roman" w:hAnsi="Times New Roman" w:cs="Times New Roman"/>
          <w:sz w:val="20"/>
          <w:szCs w:val="20"/>
          <w:lang w:val="en-GB"/>
        </w:rPr>
        <w:t xml:space="preserve">; and </w:t>
      </w:r>
      <w:r w:rsidRPr="00C6483F">
        <w:rPr>
          <w:rFonts w:ascii="Times New Roman" w:hAnsi="Times New Roman" w:cs="Times New Roman"/>
          <w:b/>
          <w:i/>
          <w:sz w:val="20"/>
          <w:szCs w:val="20"/>
          <w:lang w:val="en-GB"/>
        </w:rPr>
        <w:t>(iii)</w:t>
      </w:r>
      <w:r w:rsidRPr="00C6483F">
        <w:rPr>
          <w:rFonts w:ascii="Times New Roman" w:hAnsi="Times New Roman" w:cs="Times New Roman"/>
          <w:sz w:val="20"/>
          <w:szCs w:val="20"/>
          <w:lang w:val="en-GB"/>
        </w:rPr>
        <w:t xml:space="preserve"> to timely inform </w:t>
      </w:r>
      <w:r w:rsidR="00634289" w:rsidRPr="00C6483F">
        <w:rPr>
          <w:rFonts w:ascii="Times New Roman" w:hAnsi="Times New Roman" w:cs="Times New Roman"/>
          <w:sz w:val="20"/>
          <w:szCs w:val="20"/>
          <w:lang w:val="en-GB"/>
        </w:rPr>
        <w:t xml:space="preserve">the </w:t>
      </w:r>
      <w:r w:rsidR="00614E9E" w:rsidRPr="00C6483F">
        <w:rPr>
          <w:rFonts w:ascii="Times New Roman" w:hAnsi="Times New Roman" w:cs="Times New Roman"/>
          <w:sz w:val="20"/>
          <w:szCs w:val="20"/>
          <w:lang w:val="en-GB"/>
        </w:rPr>
        <w:t>Provider</w:t>
      </w:r>
      <w:r w:rsidRPr="00C6483F">
        <w:rPr>
          <w:rFonts w:ascii="Times New Roman" w:hAnsi="Times New Roman" w:cs="Times New Roman"/>
          <w:sz w:val="20"/>
          <w:szCs w:val="20"/>
          <w:lang w:val="en-GB"/>
        </w:rPr>
        <w:t xml:space="preserve"> about any possible violation of </w:t>
      </w:r>
      <w:r w:rsidR="00634289" w:rsidRPr="00C6483F">
        <w:rPr>
          <w:rFonts w:ascii="Times New Roman" w:hAnsi="Times New Roman" w:cs="Times New Roman"/>
          <w:sz w:val="20"/>
          <w:szCs w:val="20"/>
          <w:lang w:val="en-GB"/>
        </w:rPr>
        <w:t>its</w:t>
      </w:r>
      <w:r w:rsidRPr="00C6483F">
        <w:rPr>
          <w:rFonts w:ascii="Times New Roman" w:hAnsi="Times New Roman" w:cs="Times New Roman"/>
          <w:sz w:val="20"/>
          <w:szCs w:val="20"/>
          <w:lang w:val="en-GB"/>
        </w:rPr>
        <w:t xml:space="preserve"> IP Right carried out by third parties.</w:t>
      </w:r>
    </w:p>
    <w:p w14:paraId="544F12DC"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rPr>
        <w:t>Insider</w:t>
      </w:r>
      <w:r w:rsidRPr="00F650E8">
        <w:rPr>
          <w:rFonts w:ascii="Times New Roman" w:hAnsi="Times New Roman" w:cs="Times New Roman"/>
          <w:b/>
          <w:sz w:val="20"/>
          <w:szCs w:val="20"/>
          <w:lang w:val="en-GB" w:bidi="en-US"/>
        </w:rPr>
        <w:t xml:space="preserve"> dealing</w:t>
      </w:r>
    </w:p>
    <w:p w14:paraId="78935CCF" w14:textId="24FE62E2" w:rsidR="00E14892" w:rsidRPr="00F650E8" w:rsidRDefault="004F19BB" w:rsidP="00F650E8">
      <w:pPr>
        <w:numPr>
          <w:ilvl w:val="1"/>
          <w:numId w:val="2"/>
        </w:numPr>
        <w:spacing w:afterLines="80" w:after="192"/>
        <w:ind w:left="567" w:hanging="567"/>
        <w:jc w:val="both"/>
        <w:rPr>
          <w:rFonts w:ascii="Times New Roman" w:hAnsi="Times New Roman" w:cs="Times New Roman"/>
          <w:sz w:val="20"/>
          <w:szCs w:val="20"/>
          <w:lang w:val="en-GB"/>
        </w:rPr>
      </w:pPr>
      <w:r>
        <w:rPr>
          <w:rFonts w:ascii="Times New Roman" w:hAnsi="Times New Roman" w:cs="Times New Roman"/>
          <w:sz w:val="20"/>
          <w:szCs w:val="20"/>
          <w:lang w:val="en-US"/>
        </w:rPr>
        <w:lastRenderedPageBreak/>
        <w:t>The Recipient</w:t>
      </w:r>
      <w:r w:rsidR="00E14892" w:rsidRPr="00F650E8">
        <w:rPr>
          <w:rFonts w:ascii="Times New Roman" w:hAnsi="Times New Roman" w:cs="Times New Roman"/>
          <w:sz w:val="20"/>
          <w:szCs w:val="20"/>
          <w:lang w:val="en-US"/>
        </w:rPr>
        <w:t xml:space="preserve"> </w:t>
      </w:r>
      <w:r w:rsidR="00E14892" w:rsidRPr="00F650E8">
        <w:rPr>
          <w:rFonts w:ascii="Times New Roman" w:hAnsi="Times New Roman" w:cs="Times New Roman"/>
          <w:sz w:val="20"/>
          <w:szCs w:val="20"/>
          <w:lang w:val="en-GB"/>
        </w:rPr>
        <w:t xml:space="preserve">acknowledges and agrees that the Project and some or all of the Confidential Information may be inside information and/or price sensitive information and/or material non-public information relating to the </w:t>
      </w:r>
      <w:r>
        <w:rPr>
          <w:rFonts w:ascii="Times New Roman" w:hAnsi="Times New Roman" w:cs="Times New Roman"/>
          <w:sz w:val="20"/>
          <w:szCs w:val="20"/>
          <w:lang w:val="en-GB"/>
        </w:rPr>
        <w:t>Provider</w:t>
      </w:r>
      <w:r w:rsidR="00E14892" w:rsidRPr="00F650E8">
        <w:rPr>
          <w:rFonts w:ascii="Times New Roman" w:hAnsi="Times New Roman" w:cs="Times New Roman"/>
          <w:sz w:val="20"/>
          <w:szCs w:val="20"/>
          <w:lang w:val="en-GB"/>
        </w:rPr>
        <w:t xml:space="preserve"> and/or the securities of the group of companies that said </w:t>
      </w:r>
      <w:r>
        <w:rPr>
          <w:rFonts w:ascii="Times New Roman" w:hAnsi="Times New Roman" w:cs="Times New Roman"/>
          <w:sz w:val="20"/>
          <w:szCs w:val="20"/>
          <w:lang w:val="en-GB"/>
        </w:rPr>
        <w:t>Provider</w:t>
      </w:r>
      <w:r w:rsidR="00E14892" w:rsidRPr="00F650E8">
        <w:rPr>
          <w:rFonts w:ascii="Times New Roman" w:hAnsi="Times New Roman" w:cs="Times New Roman"/>
          <w:sz w:val="20"/>
          <w:szCs w:val="20"/>
          <w:lang w:val="en-GB"/>
        </w:rPr>
        <w:t xml:space="preserve"> belongs to and that accordingly provisions of applicable securities laws may restrict or prohibit the use and/or disclosure of such information.</w:t>
      </w:r>
    </w:p>
    <w:p w14:paraId="485C57B3" w14:textId="1FCBCC1F" w:rsidR="00E14892" w:rsidRPr="00F650E8" w:rsidRDefault="004F19BB" w:rsidP="00F650E8">
      <w:pPr>
        <w:numPr>
          <w:ilvl w:val="1"/>
          <w:numId w:val="2"/>
        </w:numPr>
        <w:spacing w:afterLines="80" w:after="192"/>
        <w:ind w:left="567" w:hanging="567"/>
        <w:jc w:val="both"/>
        <w:rPr>
          <w:rFonts w:ascii="Times New Roman" w:hAnsi="Times New Roman" w:cs="Times New Roman"/>
          <w:sz w:val="20"/>
          <w:szCs w:val="20"/>
          <w:lang w:val="en-US"/>
        </w:rPr>
      </w:pPr>
      <w:r>
        <w:rPr>
          <w:rFonts w:ascii="Times New Roman" w:hAnsi="Times New Roman" w:cs="Times New Roman"/>
          <w:sz w:val="20"/>
          <w:szCs w:val="20"/>
          <w:lang w:val="en-GB"/>
        </w:rPr>
        <w:t>The Recipient</w:t>
      </w:r>
      <w:r w:rsidR="00E14892" w:rsidRPr="00F650E8">
        <w:rPr>
          <w:rFonts w:ascii="Times New Roman" w:hAnsi="Times New Roman" w:cs="Times New Roman"/>
          <w:sz w:val="20"/>
          <w:szCs w:val="20"/>
          <w:lang w:val="en-GB"/>
        </w:rPr>
        <w:t xml:space="preserve"> agrees that it shall not and shall procure that its Authorised Recipients shall not use the Confidential Information to deal or procure a dealing in any securities of Provider’s group of company or in any securities whose price or value may be related to or affected by the price or value of Provider’s group of company’s securities or in any derivative products related to any such securities or interests in any of them or to encourage another person to deal, except as permitted by applicable law and in accordance with the terms of this Agreement.</w:t>
      </w:r>
    </w:p>
    <w:p w14:paraId="199D5A74"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bidi="en-US"/>
        </w:rPr>
        <w:t>Non-</w:t>
      </w:r>
      <w:r w:rsidRPr="00F650E8">
        <w:rPr>
          <w:rFonts w:ascii="Times New Roman" w:hAnsi="Times New Roman" w:cs="Times New Roman"/>
          <w:b/>
          <w:sz w:val="20"/>
          <w:szCs w:val="20"/>
          <w:lang w:val="en-GB"/>
        </w:rPr>
        <w:t>exclusivity</w:t>
      </w:r>
    </w:p>
    <w:p w14:paraId="44A3C13F" w14:textId="65C920E5"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This Agreement shall not restrict the Provider from using or disclosing elsewhere its Confidential Information in any manner to the extent that such use or disclosure does not affect the Project or the intellectual property rights of the </w:t>
      </w:r>
      <w:r w:rsidR="004F19BB">
        <w:rPr>
          <w:rFonts w:ascii="Times New Roman" w:hAnsi="Times New Roman" w:cs="Times New Roman"/>
          <w:sz w:val="20"/>
          <w:szCs w:val="20"/>
          <w:lang w:val="en-GB"/>
        </w:rPr>
        <w:t>Recipient</w:t>
      </w:r>
      <w:r w:rsidRPr="00F650E8">
        <w:rPr>
          <w:rFonts w:ascii="Times New Roman" w:hAnsi="Times New Roman" w:cs="Times New Roman"/>
          <w:sz w:val="20"/>
          <w:szCs w:val="20"/>
          <w:lang w:val="en-GB"/>
        </w:rPr>
        <w:t>.</w:t>
      </w:r>
    </w:p>
    <w:p w14:paraId="7836F073"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bidi="en-US"/>
        </w:rPr>
        <w:t>Waiver of representation or warranty</w:t>
      </w:r>
    </w:p>
    <w:p w14:paraId="6EB35653"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Each Party makes no representations or warranties, express or implied, as to the quality, accuracy and completeness of the Confidential Information disclosed hereunder.</w:t>
      </w:r>
    </w:p>
    <w:p w14:paraId="135498A2"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bidi="en-US"/>
        </w:rPr>
        <w:t>No obligation</w:t>
      </w:r>
    </w:p>
    <w:p w14:paraId="2F703C25"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Nothing in this Agreement shall be construed as an obligation by either Party to disclose Confidential Information or to enter into a contract, subcontract or other business relationship.</w:t>
      </w:r>
    </w:p>
    <w:p w14:paraId="7FC0213E"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bidi="en-US"/>
        </w:rPr>
        <w:t>Term</w:t>
      </w:r>
    </w:p>
    <w:p w14:paraId="08C84482" w14:textId="489244AA"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This Agreement shall enter into force starting from its execution and shall remain valid </w:t>
      </w:r>
      <w:r w:rsidR="00C6483F">
        <w:rPr>
          <w:rFonts w:ascii="Times New Roman" w:hAnsi="Times New Roman" w:cs="Times New Roman"/>
          <w:sz w:val="20"/>
          <w:szCs w:val="20"/>
          <w:lang w:val="en-GB"/>
        </w:rPr>
        <w:t xml:space="preserve">until the end of the </w:t>
      </w:r>
      <w:r w:rsidR="00C6483F" w:rsidRPr="00C6483F">
        <w:rPr>
          <w:rFonts w:ascii="Times New Roman" w:hAnsi="Times New Roman" w:cs="Times New Roman"/>
          <w:sz w:val="20"/>
          <w:szCs w:val="20"/>
          <w:lang w:val="en-GB"/>
        </w:rPr>
        <w:t>37th Doctoral Program</w:t>
      </w:r>
      <w:r w:rsidRPr="00F650E8">
        <w:rPr>
          <w:rFonts w:ascii="Times New Roman" w:hAnsi="Times New Roman" w:cs="Times New Roman"/>
          <w:sz w:val="20"/>
          <w:szCs w:val="20"/>
          <w:lang w:val="en-GB"/>
        </w:rPr>
        <w:t>. However, the confidentiality obligations will continue as long as the Confidential Information remains confidential, with a minimum of ten (10) years from the date of expiration of the Agreement.</w:t>
      </w:r>
    </w:p>
    <w:p w14:paraId="05F8E1CF"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bidi="en-US"/>
        </w:rPr>
        <w:t>Severability</w:t>
      </w:r>
    </w:p>
    <w:p w14:paraId="37FB669D"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In the event that any of the provisions of this Agreement are held to be invalid under applicable rules, statutes and laws, they are deemed to be omitted only to that extent and shall not affect the validity of the other provisions of the Agreement. The Parties shall negotiate in good faith to replace such invalid provision by a provision that is valid and that reflects as much as legally possible the initial goal of the invalid provision.</w:t>
      </w:r>
    </w:p>
    <w:p w14:paraId="429C7984"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rPr>
      </w:pPr>
      <w:r w:rsidRPr="00F650E8">
        <w:rPr>
          <w:rFonts w:ascii="Times New Roman" w:hAnsi="Times New Roman" w:cs="Times New Roman"/>
          <w:b/>
          <w:sz w:val="20"/>
          <w:szCs w:val="20"/>
          <w:lang w:val="en-GB" w:bidi="en-US"/>
        </w:rPr>
        <w:t>Non</w:t>
      </w:r>
      <w:r w:rsidRPr="00F650E8">
        <w:rPr>
          <w:rFonts w:ascii="Times New Roman" w:hAnsi="Times New Roman" w:cs="Times New Roman"/>
          <w:b/>
          <w:sz w:val="20"/>
          <w:szCs w:val="20"/>
          <w:lang w:val="en-GB"/>
        </w:rPr>
        <w:t>-Assignment</w:t>
      </w:r>
    </w:p>
    <w:p w14:paraId="07EE86B0"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This Agreement shall not be assigned nor any of the rights or obligations hereunder transferred (nor the performance of any obligations hereunder sub-contracted) by either Party except with the prior written consent of the other (such consent not to be unreasonably withheld or delayed). Such assignment will not relieve </w:t>
      </w:r>
      <w:r w:rsidR="00614E9E" w:rsidRPr="00F650E8">
        <w:rPr>
          <w:rFonts w:ascii="Times New Roman" w:hAnsi="Times New Roman" w:cs="Times New Roman"/>
          <w:sz w:val="20"/>
          <w:szCs w:val="20"/>
          <w:lang w:val="en-GB"/>
        </w:rPr>
        <w:t xml:space="preserve">the </w:t>
      </w:r>
      <w:r w:rsidRPr="00F650E8">
        <w:rPr>
          <w:rFonts w:ascii="Times New Roman" w:hAnsi="Times New Roman" w:cs="Times New Roman"/>
          <w:sz w:val="20"/>
          <w:szCs w:val="20"/>
          <w:lang w:val="en-GB"/>
        </w:rPr>
        <w:t>Receiv</w:t>
      </w:r>
      <w:r w:rsidR="00614E9E" w:rsidRPr="00F650E8">
        <w:rPr>
          <w:rFonts w:ascii="Times New Roman" w:hAnsi="Times New Roman" w:cs="Times New Roman"/>
          <w:sz w:val="20"/>
          <w:szCs w:val="20"/>
          <w:lang w:val="en-GB"/>
        </w:rPr>
        <w:t>er</w:t>
      </w:r>
      <w:r w:rsidRPr="00F650E8">
        <w:rPr>
          <w:rFonts w:ascii="Times New Roman" w:hAnsi="Times New Roman" w:cs="Times New Roman"/>
          <w:sz w:val="20"/>
          <w:szCs w:val="20"/>
          <w:lang w:val="en-GB"/>
        </w:rPr>
        <w:t xml:space="preserve"> of its obligations under this Agreement and in case – to make the assignment valid </w:t>
      </w:r>
      <w:r w:rsidR="00614E9E" w:rsidRPr="00F650E8">
        <w:rPr>
          <w:rFonts w:ascii="Times New Roman" w:hAnsi="Times New Roman" w:cs="Times New Roman"/>
          <w:sz w:val="20"/>
          <w:szCs w:val="20"/>
          <w:lang w:val="en-GB"/>
        </w:rPr>
        <w:t>–</w:t>
      </w:r>
      <w:r w:rsidRPr="00F650E8">
        <w:rPr>
          <w:rFonts w:ascii="Times New Roman" w:hAnsi="Times New Roman" w:cs="Times New Roman"/>
          <w:sz w:val="20"/>
          <w:szCs w:val="20"/>
          <w:lang w:val="en-GB"/>
        </w:rPr>
        <w:t xml:space="preserve"> the assignee shall execute this Agreement.</w:t>
      </w:r>
    </w:p>
    <w:p w14:paraId="64B1B739"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bidi="en-US"/>
        </w:rPr>
        <w:t>Variation</w:t>
      </w:r>
      <w:r w:rsidRPr="00F650E8">
        <w:rPr>
          <w:rFonts w:ascii="Times New Roman" w:hAnsi="Times New Roman" w:cs="Times New Roman"/>
          <w:b/>
          <w:sz w:val="20"/>
          <w:szCs w:val="20"/>
          <w:lang w:val="en-GB"/>
        </w:rPr>
        <w:t xml:space="preserve"> and/or Amendments</w:t>
      </w:r>
    </w:p>
    <w:p w14:paraId="10CEE2C5"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This Agreement may only be varied or amended by agreement in writing signed by or on behalf of the Parties.</w:t>
      </w:r>
    </w:p>
    <w:p w14:paraId="2712720E"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lang w:val="en-GB" w:bidi="en-US"/>
        </w:rPr>
      </w:pPr>
      <w:r w:rsidRPr="00F650E8">
        <w:rPr>
          <w:rFonts w:ascii="Times New Roman" w:hAnsi="Times New Roman" w:cs="Times New Roman"/>
          <w:b/>
          <w:sz w:val="20"/>
          <w:szCs w:val="20"/>
          <w:lang w:val="en-GB" w:bidi="en-US"/>
        </w:rPr>
        <w:t xml:space="preserve">Entire </w:t>
      </w:r>
      <w:r w:rsidRPr="00F650E8">
        <w:rPr>
          <w:rFonts w:ascii="Times New Roman" w:hAnsi="Times New Roman" w:cs="Times New Roman"/>
          <w:b/>
          <w:sz w:val="20"/>
          <w:szCs w:val="20"/>
          <w:lang w:val="en-GB"/>
        </w:rPr>
        <w:t>Agreement</w:t>
      </w:r>
    </w:p>
    <w:p w14:paraId="09AE50DD" w14:textId="77777777" w:rsidR="00E14892" w:rsidRPr="00F650E8" w:rsidRDefault="00E14892" w:rsidP="00F650E8">
      <w:pPr>
        <w:numPr>
          <w:ilvl w:val="1"/>
          <w:numId w:val="2"/>
        </w:numPr>
        <w:spacing w:afterLines="80" w:after="192"/>
        <w:ind w:left="567" w:hanging="567"/>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 xml:space="preserve">This Agreement constitutes the entire agreement and understanding between the Parties with respect to the subject matter in this Agreement and supersedes and replaces all prior discussions, understandings and </w:t>
      </w:r>
      <w:r w:rsidRPr="00F650E8">
        <w:rPr>
          <w:rFonts w:ascii="Times New Roman" w:hAnsi="Times New Roman" w:cs="Times New Roman"/>
          <w:sz w:val="20"/>
          <w:szCs w:val="20"/>
          <w:lang w:val="en-GB"/>
        </w:rPr>
        <w:lastRenderedPageBreak/>
        <w:t>agreements between the Parties, whether written or oral, with respect to the same subject matter and the Project.</w:t>
      </w:r>
    </w:p>
    <w:p w14:paraId="7F60F696" w14:textId="77777777" w:rsidR="00E14892" w:rsidRPr="00F650E8" w:rsidRDefault="00E14892" w:rsidP="00F650E8">
      <w:pPr>
        <w:numPr>
          <w:ilvl w:val="0"/>
          <w:numId w:val="2"/>
        </w:numPr>
        <w:spacing w:afterLines="80" w:after="192"/>
        <w:ind w:left="567" w:hanging="567"/>
        <w:jc w:val="both"/>
        <w:rPr>
          <w:rFonts w:ascii="Times New Roman" w:hAnsi="Times New Roman" w:cs="Times New Roman"/>
          <w:b/>
          <w:sz w:val="20"/>
          <w:szCs w:val="20"/>
        </w:rPr>
      </w:pPr>
      <w:proofErr w:type="spellStart"/>
      <w:r w:rsidRPr="00F650E8">
        <w:rPr>
          <w:rFonts w:ascii="Times New Roman" w:hAnsi="Times New Roman" w:cs="Times New Roman"/>
          <w:b/>
          <w:sz w:val="20"/>
          <w:szCs w:val="20"/>
        </w:rPr>
        <w:t>Governing</w:t>
      </w:r>
      <w:proofErr w:type="spellEnd"/>
      <w:r w:rsidRPr="00F650E8">
        <w:rPr>
          <w:rFonts w:ascii="Times New Roman" w:hAnsi="Times New Roman" w:cs="Times New Roman"/>
          <w:b/>
          <w:sz w:val="20"/>
          <w:szCs w:val="20"/>
        </w:rPr>
        <w:t xml:space="preserve"> </w:t>
      </w:r>
      <w:proofErr w:type="spellStart"/>
      <w:r w:rsidRPr="00F650E8">
        <w:rPr>
          <w:rFonts w:ascii="Times New Roman" w:hAnsi="Times New Roman" w:cs="Times New Roman"/>
          <w:b/>
          <w:sz w:val="20"/>
          <w:szCs w:val="20"/>
        </w:rPr>
        <w:t>law</w:t>
      </w:r>
      <w:proofErr w:type="spellEnd"/>
      <w:r w:rsidRPr="00F650E8">
        <w:rPr>
          <w:rFonts w:ascii="Times New Roman" w:hAnsi="Times New Roman" w:cs="Times New Roman"/>
          <w:b/>
          <w:sz w:val="20"/>
          <w:szCs w:val="20"/>
        </w:rPr>
        <w:t xml:space="preserve"> and </w:t>
      </w:r>
      <w:proofErr w:type="spellStart"/>
      <w:r w:rsidRPr="00F650E8">
        <w:rPr>
          <w:rFonts w:ascii="Times New Roman" w:hAnsi="Times New Roman" w:cs="Times New Roman"/>
          <w:b/>
          <w:sz w:val="20"/>
          <w:szCs w:val="20"/>
        </w:rPr>
        <w:t>jurisdiction</w:t>
      </w:r>
      <w:proofErr w:type="spellEnd"/>
    </w:p>
    <w:p w14:paraId="45E0E38F" w14:textId="20E6B498" w:rsidR="00E14892" w:rsidRPr="00F650E8" w:rsidRDefault="0096667A" w:rsidP="00F650E8">
      <w:pPr>
        <w:numPr>
          <w:ilvl w:val="1"/>
          <w:numId w:val="2"/>
        </w:numPr>
        <w:spacing w:afterLines="80" w:after="192"/>
        <w:ind w:left="567" w:hanging="567"/>
        <w:jc w:val="both"/>
        <w:rPr>
          <w:rFonts w:ascii="Times New Roman" w:hAnsi="Times New Roman" w:cs="Times New Roman"/>
          <w:sz w:val="20"/>
          <w:szCs w:val="20"/>
          <w:lang w:val="en-US"/>
        </w:rPr>
      </w:pPr>
      <w:r w:rsidRPr="00F650E8">
        <w:rPr>
          <w:rFonts w:ascii="Times New Roman" w:hAnsi="Times New Roman" w:cs="Times New Roman"/>
          <w:sz w:val="20"/>
          <w:szCs w:val="20"/>
          <w:lang w:val="en-US"/>
        </w:rPr>
        <w:t>This Agreement shall be interpreted, construed and enforced in all respects in accordance with the laws of</w:t>
      </w:r>
      <w:r w:rsidR="002A3799" w:rsidRPr="00F650E8">
        <w:rPr>
          <w:rFonts w:ascii="Times New Roman" w:hAnsi="Times New Roman" w:cs="Times New Roman"/>
          <w:sz w:val="20"/>
          <w:szCs w:val="20"/>
          <w:lang w:val="en-US"/>
        </w:rPr>
        <w:t xml:space="preserve"> </w:t>
      </w:r>
      <w:r w:rsidR="00652B6A">
        <w:rPr>
          <w:rFonts w:ascii="Times New Roman" w:hAnsi="Times New Roman" w:cs="Times New Roman"/>
          <w:sz w:val="20"/>
          <w:szCs w:val="20"/>
          <w:lang w:val="en-US"/>
        </w:rPr>
        <w:t>the Italian Republic</w:t>
      </w:r>
      <w:r w:rsidRPr="00F650E8">
        <w:rPr>
          <w:rFonts w:ascii="Times New Roman" w:hAnsi="Times New Roman" w:cs="Times New Roman"/>
          <w:sz w:val="20"/>
          <w:szCs w:val="20"/>
          <w:lang w:val="en-US"/>
        </w:rPr>
        <w:t xml:space="preserve">. Any dispute arising out of or in connection with this agreement, including any question regarding its existence, validity or termination, shall be referred to and finally settled by arbitration under the </w:t>
      </w:r>
      <w:r w:rsidRPr="00F650E8">
        <w:rPr>
          <w:rFonts w:ascii="Times New Roman" w:hAnsi="Times New Roman" w:cs="Times New Roman"/>
          <w:bCs/>
          <w:sz w:val="20"/>
          <w:szCs w:val="20"/>
          <w:lang w:val="en-US"/>
        </w:rPr>
        <w:t>Rules of Arbitration of the International Chamber of Commerce</w:t>
      </w:r>
      <w:r w:rsidR="005E017E" w:rsidRPr="00F650E8">
        <w:rPr>
          <w:rFonts w:ascii="Times New Roman" w:hAnsi="Times New Roman" w:cs="Times New Roman"/>
          <w:bCs/>
          <w:sz w:val="20"/>
          <w:szCs w:val="20"/>
          <w:lang w:val="en-US"/>
        </w:rPr>
        <w:t xml:space="preserve"> of Milan</w:t>
      </w:r>
      <w:r w:rsidRPr="00F650E8">
        <w:rPr>
          <w:rFonts w:ascii="Times New Roman" w:hAnsi="Times New Roman" w:cs="Times New Roman"/>
          <w:bCs/>
          <w:sz w:val="20"/>
          <w:szCs w:val="20"/>
          <w:lang w:val="en-US"/>
        </w:rPr>
        <w:t xml:space="preserve"> by one arbitrator appointed in accordance with the said Rules.</w:t>
      </w:r>
      <w:r w:rsidRPr="00F650E8">
        <w:rPr>
          <w:rFonts w:ascii="Times New Roman" w:hAnsi="Times New Roman" w:cs="Times New Roman"/>
          <w:sz w:val="20"/>
          <w:szCs w:val="20"/>
          <w:lang w:val="en-US"/>
        </w:rPr>
        <w:t xml:space="preserve"> The seat, or legal place, of arbitration shall be</w:t>
      </w:r>
      <w:r w:rsidR="005E017E" w:rsidRPr="00F650E8">
        <w:rPr>
          <w:rFonts w:ascii="Times New Roman" w:hAnsi="Times New Roman" w:cs="Times New Roman"/>
          <w:sz w:val="20"/>
          <w:szCs w:val="20"/>
          <w:lang w:val="en-US"/>
        </w:rPr>
        <w:t xml:space="preserve"> Milan</w:t>
      </w:r>
      <w:r w:rsidRPr="00F650E8">
        <w:rPr>
          <w:rFonts w:ascii="Times New Roman" w:hAnsi="Times New Roman" w:cs="Times New Roman"/>
          <w:sz w:val="20"/>
          <w:szCs w:val="20"/>
          <w:lang w:val="en-US"/>
        </w:rPr>
        <w:t>. The language to be used in the arbitration shall be English</w:t>
      </w:r>
      <w:r w:rsidR="007D3FC1" w:rsidRPr="00F650E8">
        <w:rPr>
          <w:rFonts w:ascii="Times New Roman" w:hAnsi="Times New Roman" w:cs="Times New Roman"/>
          <w:sz w:val="20"/>
          <w:szCs w:val="20"/>
          <w:lang w:val="en-US"/>
        </w:rPr>
        <w:t>.</w:t>
      </w:r>
    </w:p>
    <w:p w14:paraId="500A14C7" w14:textId="47080F28" w:rsidR="007D3FC1" w:rsidRPr="00F650E8" w:rsidRDefault="007D3FC1" w:rsidP="00F650E8">
      <w:pPr>
        <w:numPr>
          <w:ilvl w:val="1"/>
          <w:numId w:val="2"/>
        </w:numPr>
        <w:spacing w:afterLines="80" w:after="192"/>
        <w:ind w:left="567" w:hanging="567"/>
        <w:jc w:val="both"/>
        <w:rPr>
          <w:rFonts w:ascii="Times New Roman" w:hAnsi="Times New Roman" w:cs="Times New Roman"/>
          <w:sz w:val="20"/>
          <w:szCs w:val="20"/>
          <w:lang w:val="en-US"/>
        </w:rPr>
      </w:pPr>
      <w:r w:rsidRPr="00F650E8">
        <w:rPr>
          <w:rFonts w:ascii="Times New Roman" w:hAnsi="Times New Roman" w:cs="Times New Roman"/>
          <w:sz w:val="20"/>
          <w:szCs w:val="20"/>
          <w:lang w:val="en-US"/>
        </w:rPr>
        <w:t>This Clause 1</w:t>
      </w:r>
      <w:r w:rsidR="00C6483F">
        <w:rPr>
          <w:rFonts w:ascii="Times New Roman" w:hAnsi="Times New Roman" w:cs="Times New Roman"/>
          <w:sz w:val="20"/>
          <w:szCs w:val="20"/>
          <w:lang w:val="en-US"/>
        </w:rPr>
        <w:t>5</w:t>
      </w:r>
      <w:r w:rsidRPr="00F650E8">
        <w:rPr>
          <w:rFonts w:ascii="Times New Roman" w:hAnsi="Times New Roman" w:cs="Times New Roman"/>
          <w:sz w:val="20"/>
          <w:szCs w:val="20"/>
          <w:lang w:val="en-US"/>
        </w:rPr>
        <w:t xml:space="preserve"> shall survive the termination / expiry of this Agreement.</w:t>
      </w:r>
    </w:p>
    <w:p w14:paraId="2DCBF47B" w14:textId="77777777" w:rsidR="00E14892" w:rsidRPr="006C17F4" w:rsidRDefault="00E14892" w:rsidP="00F650E8">
      <w:pPr>
        <w:spacing w:afterLines="80" w:after="192"/>
        <w:jc w:val="center"/>
        <w:rPr>
          <w:rFonts w:ascii="Times New Roman" w:hAnsi="Times New Roman" w:cs="Times New Roman"/>
          <w:sz w:val="20"/>
          <w:szCs w:val="20"/>
          <w:lang w:val="en-US"/>
        </w:rPr>
      </w:pPr>
      <w:r w:rsidRPr="006C17F4">
        <w:rPr>
          <w:rFonts w:ascii="Times New Roman" w:hAnsi="Times New Roman" w:cs="Times New Roman"/>
          <w:sz w:val="20"/>
          <w:szCs w:val="20"/>
          <w:lang w:val="en-US"/>
        </w:rPr>
        <w:t>****</w:t>
      </w:r>
    </w:p>
    <w:p w14:paraId="046ED287" w14:textId="77777777" w:rsidR="00E14892" w:rsidRPr="006C17F4" w:rsidRDefault="00E14892" w:rsidP="00F650E8">
      <w:pPr>
        <w:spacing w:afterLines="80" w:after="192"/>
        <w:jc w:val="both"/>
        <w:rPr>
          <w:rFonts w:ascii="Times New Roman" w:hAnsi="Times New Roman" w:cs="Times New Roman"/>
          <w:sz w:val="20"/>
          <w:szCs w:val="20"/>
          <w:lang w:val="en-US"/>
        </w:rPr>
      </w:pPr>
    </w:p>
    <w:p w14:paraId="2A8F2F3B" w14:textId="44499E1C" w:rsidR="00E14892" w:rsidRPr="006C17F4" w:rsidRDefault="002B5F75" w:rsidP="00F650E8">
      <w:pPr>
        <w:spacing w:afterLines="80" w:after="192"/>
        <w:jc w:val="both"/>
        <w:rPr>
          <w:rFonts w:ascii="Times New Roman" w:hAnsi="Times New Roman" w:cs="Times New Roman"/>
          <w:sz w:val="20"/>
          <w:szCs w:val="20"/>
          <w:lang w:val="en-US"/>
        </w:rPr>
      </w:pPr>
      <w:r>
        <w:rPr>
          <w:rFonts w:ascii="Times New Roman" w:hAnsi="Times New Roman" w:cs="Times New Roman"/>
          <w:b/>
          <w:sz w:val="20"/>
          <w:szCs w:val="20"/>
          <w:lang w:val="en-US"/>
        </w:rPr>
        <w:t>Aquafil</w:t>
      </w:r>
      <w:r w:rsidR="00E14892" w:rsidRPr="006C17F4">
        <w:rPr>
          <w:rFonts w:ascii="Times New Roman" w:hAnsi="Times New Roman" w:cs="Times New Roman"/>
          <w:b/>
          <w:sz w:val="20"/>
          <w:szCs w:val="20"/>
          <w:lang w:val="en-US"/>
        </w:rPr>
        <w:t xml:space="preserve"> S.p.A.</w:t>
      </w:r>
      <w:r w:rsidR="00E14892" w:rsidRPr="006C17F4">
        <w:rPr>
          <w:rFonts w:ascii="Times New Roman" w:hAnsi="Times New Roman" w:cs="Times New Roman"/>
          <w:sz w:val="20"/>
          <w:szCs w:val="20"/>
          <w:lang w:val="en-US"/>
        </w:rPr>
        <w:tab/>
      </w:r>
      <w:r w:rsidR="00E14892" w:rsidRPr="006C17F4">
        <w:rPr>
          <w:rFonts w:ascii="Times New Roman" w:hAnsi="Times New Roman" w:cs="Times New Roman"/>
          <w:sz w:val="20"/>
          <w:szCs w:val="20"/>
          <w:lang w:val="en-US"/>
        </w:rPr>
        <w:tab/>
      </w:r>
      <w:r w:rsidR="00E14892" w:rsidRPr="006C17F4">
        <w:rPr>
          <w:rFonts w:ascii="Times New Roman" w:hAnsi="Times New Roman" w:cs="Times New Roman"/>
          <w:sz w:val="20"/>
          <w:szCs w:val="20"/>
          <w:lang w:val="en-US"/>
        </w:rPr>
        <w:tab/>
      </w:r>
      <w:r w:rsidR="00E14892" w:rsidRPr="006C17F4">
        <w:rPr>
          <w:rFonts w:ascii="Times New Roman" w:hAnsi="Times New Roman" w:cs="Times New Roman"/>
          <w:sz w:val="20"/>
          <w:szCs w:val="20"/>
          <w:lang w:val="en-US"/>
        </w:rPr>
        <w:tab/>
      </w:r>
      <w:r w:rsidR="00E14892" w:rsidRPr="006C17F4">
        <w:rPr>
          <w:rFonts w:ascii="Times New Roman" w:hAnsi="Times New Roman" w:cs="Times New Roman"/>
          <w:sz w:val="20"/>
          <w:szCs w:val="20"/>
          <w:lang w:val="en-US"/>
        </w:rPr>
        <w:tab/>
      </w:r>
      <w:r w:rsidR="00E14892" w:rsidRPr="006C17F4">
        <w:rPr>
          <w:rFonts w:ascii="Times New Roman" w:hAnsi="Times New Roman" w:cs="Times New Roman"/>
          <w:sz w:val="20"/>
          <w:szCs w:val="20"/>
          <w:lang w:val="en-US"/>
        </w:rPr>
        <w:tab/>
      </w:r>
      <w:r w:rsidR="00901ECD">
        <w:rPr>
          <w:rFonts w:ascii="Times New Roman" w:hAnsi="Times New Roman" w:cs="Times New Roman"/>
          <w:sz w:val="20"/>
          <w:szCs w:val="20"/>
          <w:lang w:val="en-US"/>
        </w:rPr>
        <w:tab/>
      </w:r>
      <w:r w:rsidR="004F19BB">
        <w:rPr>
          <w:rFonts w:ascii="Times New Roman" w:hAnsi="Times New Roman" w:cs="Times New Roman"/>
          <w:sz w:val="20"/>
          <w:szCs w:val="20"/>
          <w:highlight w:val="yellow"/>
          <w:lang w:val="en-US"/>
        </w:rPr>
        <w:t>M</w:t>
      </w:r>
      <w:r w:rsidR="00A44137">
        <w:rPr>
          <w:rFonts w:ascii="Times New Roman" w:hAnsi="Times New Roman" w:cs="Times New Roman"/>
          <w:sz w:val="20"/>
          <w:szCs w:val="20"/>
          <w:highlight w:val="yellow"/>
          <w:lang w:val="en-US"/>
        </w:rPr>
        <w:t>s</w:t>
      </w:r>
      <w:r w:rsidR="004F19BB">
        <w:rPr>
          <w:rFonts w:ascii="Times New Roman" w:hAnsi="Times New Roman" w:cs="Times New Roman"/>
          <w:sz w:val="20"/>
          <w:szCs w:val="20"/>
          <w:highlight w:val="yellow"/>
          <w:lang w:val="en-US"/>
        </w:rPr>
        <w:t xml:space="preserve">./ Mr. </w:t>
      </w:r>
      <w:r w:rsidR="004F19BB" w:rsidRPr="00652B6A">
        <w:rPr>
          <w:rFonts w:ascii="Times New Roman" w:hAnsi="Times New Roman" w:cs="Times New Roman"/>
          <w:sz w:val="20"/>
          <w:szCs w:val="20"/>
          <w:highlight w:val="yellow"/>
          <w:lang w:val="en-US"/>
        </w:rPr>
        <w:t>[•]</w:t>
      </w:r>
      <w:r w:rsidR="001E2B8A">
        <w:rPr>
          <w:rFonts w:ascii="Times New Roman" w:hAnsi="Times New Roman" w:cs="Times New Roman"/>
          <w:b/>
          <w:sz w:val="20"/>
          <w:szCs w:val="20"/>
          <w:lang w:val="en-US"/>
        </w:rPr>
        <w:t>.</w:t>
      </w:r>
    </w:p>
    <w:p w14:paraId="5213A806" w14:textId="2F64E0BB" w:rsidR="00E14892" w:rsidRPr="006C17F4" w:rsidRDefault="00E14892" w:rsidP="00F650E8">
      <w:pPr>
        <w:spacing w:afterLines="80" w:after="192"/>
        <w:jc w:val="both"/>
        <w:rPr>
          <w:rFonts w:ascii="Times New Roman" w:hAnsi="Times New Roman" w:cs="Times New Roman"/>
          <w:sz w:val="20"/>
          <w:szCs w:val="20"/>
          <w:lang w:val="en-US"/>
        </w:rPr>
      </w:pPr>
      <w:r w:rsidRPr="006C17F4">
        <w:rPr>
          <w:rFonts w:ascii="Times New Roman" w:hAnsi="Times New Roman" w:cs="Times New Roman"/>
          <w:sz w:val="20"/>
          <w:szCs w:val="20"/>
          <w:lang w:val="en-US"/>
        </w:rPr>
        <w:t>________________</w:t>
      </w:r>
      <w:r w:rsidRPr="006C17F4">
        <w:rPr>
          <w:rFonts w:ascii="Times New Roman" w:hAnsi="Times New Roman" w:cs="Times New Roman"/>
          <w:sz w:val="20"/>
          <w:szCs w:val="20"/>
          <w:lang w:val="en-US"/>
        </w:rPr>
        <w:tab/>
      </w:r>
      <w:r w:rsidRPr="006C17F4">
        <w:rPr>
          <w:rFonts w:ascii="Times New Roman" w:hAnsi="Times New Roman" w:cs="Times New Roman"/>
          <w:sz w:val="20"/>
          <w:szCs w:val="20"/>
          <w:lang w:val="en-US"/>
        </w:rPr>
        <w:tab/>
      </w:r>
      <w:r w:rsidRPr="006C17F4">
        <w:rPr>
          <w:rFonts w:ascii="Times New Roman" w:hAnsi="Times New Roman" w:cs="Times New Roman"/>
          <w:sz w:val="20"/>
          <w:szCs w:val="20"/>
          <w:lang w:val="en-US"/>
        </w:rPr>
        <w:tab/>
      </w:r>
      <w:r w:rsidRPr="006C17F4">
        <w:rPr>
          <w:rFonts w:ascii="Times New Roman" w:hAnsi="Times New Roman" w:cs="Times New Roman"/>
          <w:sz w:val="20"/>
          <w:szCs w:val="20"/>
          <w:lang w:val="en-US"/>
        </w:rPr>
        <w:tab/>
      </w:r>
      <w:r w:rsidRPr="006C17F4">
        <w:rPr>
          <w:rFonts w:ascii="Times New Roman" w:hAnsi="Times New Roman" w:cs="Times New Roman"/>
          <w:sz w:val="20"/>
          <w:szCs w:val="20"/>
          <w:lang w:val="en-US"/>
        </w:rPr>
        <w:tab/>
      </w:r>
      <w:r w:rsidRPr="006C17F4">
        <w:rPr>
          <w:rFonts w:ascii="Times New Roman" w:hAnsi="Times New Roman" w:cs="Times New Roman"/>
          <w:sz w:val="20"/>
          <w:szCs w:val="20"/>
          <w:lang w:val="en-US"/>
        </w:rPr>
        <w:tab/>
      </w:r>
    </w:p>
    <w:p w14:paraId="5721D3DB" w14:textId="77777777" w:rsidR="00E14892" w:rsidRPr="00F650E8" w:rsidRDefault="00E14892" w:rsidP="00F650E8">
      <w:pPr>
        <w:spacing w:afterLines="80" w:after="192"/>
        <w:jc w:val="both"/>
        <w:rPr>
          <w:rFonts w:ascii="Times New Roman" w:hAnsi="Times New Roman" w:cs="Times New Roman"/>
          <w:i/>
          <w:sz w:val="20"/>
          <w:szCs w:val="20"/>
          <w:lang w:val="en-GB"/>
        </w:rPr>
      </w:pPr>
      <w:r w:rsidRPr="00F650E8">
        <w:rPr>
          <w:rFonts w:ascii="Times New Roman" w:hAnsi="Times New Roman" w:cs="Times New Roman"/>
          <w:sz w:val="20"/>
          <w:szCs w:val="20"/>
          <w:lang w:val="en-GB"/>
        </w:rPr>
        <w:t>________________</w:t>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t>________________</w:t>
      </w:r>
    </w:p>
    <w:p w14:paraId="47C9650E" w14:textId="1DC87CB5" w:rsidR="00E14892" w:rsidRPr="00F650E8" w:rsidRDefault="00E14892" w:rsidP="00F650E8">
      <w:pPr>
        <w:spacing w:afterLines="80" w:after="192"/>
        <w:jc w:val="both"/>
        <w:rPr>
          <w:rFonts w:ascii="Times New Roman" w:hAnsi="Times New Roman" w:cs="Times New Roman"/>
          <w:i/>
          <w:sz w:val="20"/>
          <w:szCs w:val="20"/>
          <w:lang w:val="en-GB"/>
        </w:rPr>
      </w:pPr>
      <w:r w:rsidRPr="00F650E8">
        <w:rPr>
          <w:rFonts w:ascii="Times New Roman" w:hAnsi="Times New Roman" w:cs="Times New Roman"/>
          <w:i/>
          <w:sz w:val="20"/>
          <w:szCs w:val="20"/>
          <w:lang w:val="en-GB"/>
        </w:rPr>
        <w:t>(name and title)</w:t>
      </w:r>
      <w:r w:rsidRPr="00F650E8">
        <w:rPr>
          <w:rFonts w:ascii="Times New Roman" w:hAnsi="Times New Roman" w:cs="Times New Roman"/>
          <w:i/>
          <w:sz w:val="20"/>
          <w:szCs w:val="20"/>
          <w:lang w:val="en-GB"/>
        </w:rPr>
        <w:tab/>
      </w:r>
      <w:r w:rsidRPr="00F650E8">
        <w:rPr>
          <w:rFonts w:ascii="Times New Roman" w:hAnsi="Times New Roman" w:cs="Times New Roman"/>
          <w:i/>
          <w:sz w:val="20"/>
          <w:szCs w:val="20"/>
          <w:lang w:val="en-GB"/>
        </w:rPr>
        <w:tab/>
      </w:r>
      <w:r w:rsidRPr="00F650E8">
        <w:rPr>
          <w:rFonts w:ascii="Times New Roman" w:hAnsi="Times New Roman" w:cs="Times New Roman"/>
          <w:i/>
          <w:sz w:val="20"/>
          <w:szCs w:val="20"/>
          <w:lang w:val="en-GB"/>
        </w:rPr>
        <w:tab/>
      </w:r>
      <w:r w:rsidRPr="00F650E8">
        <w:rPr>
          <w:rFonts w:ascii="Times New Roman" w:hAnsi="Times New Roman" w:cs="Times New Roman"/>
          <w:i/>
          <w:sz w:val="20"/>
          <w:szCs w:val="20"/>
          <w:lang w:val="en-GB"/>
        </w:rPr>
        <w:tab/>
      </w:r>
      <w:r w:rsidRPr="00F650E8">
        <w:rPr>
          <w:rFonts w:ascii="Times New Roman" w:hAnsi="Times New Roman" w:cs="Times New Roman"/>
          <w:i/>
          <w:sz w:val="20"/>
          <w:szCs w:val="20"/>
          <w:lang w:val="en-GB"/>
        </w:rPr>
        <w:tab/>
      </w:r>
      <w:r w:rsidRPr="00F650E8">
        <w:rPr>
          <w:rFonts w:ascii="Times New Roman" w:hAnsi="Times New Roman" w:cs="Times New Roman"/>
          <w:i/>
          <w:sz w:val="20"/>
          <w:szCs w:val="20"/>
          <w:lang w:val="en-GB"/>
        </w:rPr>
        <w:tab/>
      </w:r>
      <w:r w:rsidRPr="00F650E8">
        <w:rPr>
          <w:rFonts w:ascii="Times New Roman" w:hAnsi="Times New Roman" w:cs="Times New Roman"/>
          <w:i/>
          <w:sz w:val="20"/>
          <w:szCs w:val="20"/>
          <w:lang w:val="en-GB"/>
        </w:rPr>
        <w:tab/>
      </w:r>
    </w:p>
    <w:p w14:paraId="1436A487" w14:textId="77777777" w:rsidR="00E14892" w:rsidRPr="00F650E8" w:rsidRDefault="00AC5486" w:rsidP="00F650E8">
      <w:pPr>
        <w:spacing w:afterLines="80" w:after="192"/>
        <w:jc w:val="both"/>
        <w:rPr>
          <w:rFonts w:ascii="Times New Roman" w:hAnsi="Times New Roman" w:cs="Times New Roman"/>
          <w:sz w:val="20"/>
          <w:szCs w:val="20"/>
          <w:lang w:val="en-GB"/>
        </w:rPr>
      </w:pPr>
      <w:r w:rsidRPr="00F650E8">
        <w:rPr>
          <w:rFonts w:ascii="Times New Roman" w:hAnsi="Times New Roman" w:cs="Times New Roman"/>
          <w:sz w:val="20"/>
          <w:szCs w:val="20"/>
          <w:lang w:val="en-GB"/>
        </w:rPr>
        <w:t>Date:</w:t>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r>
      <w:r w:rsidRPr="00F650E8">
        <w:rPr>
          <w:rFonts w:ascii="Times New Roman" w:hAnsi="Times New Roman" w:cs="Times New Roman"/>
          <w:sz w:val="20"/>
          <w:szCs w:val="20"/>
          <w:lang w:val="en-GB"/>
        </w:rPr>
        <w:tab/>
        <w:t xml:space="preserve">Date: </w:t>
      </w:r>
    </w:p>
    <w:p w14:paraId="0F528BBD" w14:textId="77777777" w:rsidR="00D331DD" w:rsidRPr="00F650E8" w:rsidRDefault="00D331DD" w:rsidP="00F650E8">
      <w:pPr>
        <w:spacing w:afterLines="80" w:after="192"/>
        <w:jc w:val="both"/>
        <w:rPr>
          <w:rFonts w:ascii="Times New Roman" w:hAnsi="Times New Roman" w:cs="Times New Roman"/>
          <w:sz w:val="20"/>
          <w:szCs w:val="20"/>
          <w:lang w:val="en-GB"/>
        </w:rPr>
      </w:pPr>
    </w:p>
    <w:sectPr w:rsidR="00D331DD" w:rsidRPr="00F650E8" w:rsidSect="00F650E8">
      <w:pgSz w:w="11906" w:h="16838"/>
      <w:pgMar w:top="1134" w:right="1558"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F69C5"/>
    <w:multiLevelType w:val="hybridMultilevel"/>
    <w:tmpl w:val="2CE2388E"/>
    <w:lvl w:ilvl="0" w:tplc="F57E9FA0">
      <w:start w:val="1"/>
      <w:numFmt w:val="upperLetter"/>
      <w:lvlText w:val="%1."/>
      <w:lvlJc w:val="left"/>
      <w:pPr>
        <w:ind w:left="720" w:hanging="360"/>
      </w:pPr>
      <w:rPr>
        <w:b/>
        <w:lang w:val="en-US"/>
      </w:rPr>
    </w:lvl>
    <w:lvl w:ilvl="1" w:tplc="9096650E">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9CA0BA7"/>
    <w:multiLevelType w:val="multilevel"/>
    <w:tmpl w:val="585E5FFA"/>
    <w:lvl w:ilvl="0">
      <w:start w:val="1"/>
      <w:numFmt w:val="decimal"/>
      <w:lvlText w:val="%1."/>
      <w:lvlJc w:val="left"/>
      <w:pPr>
        <w:ind w:left="360" w:hanging="360"/>
      </w:pPr>
      <w:rPr>
        <w:lang w:val="en-G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8F1EFA"/>
    <w:multiLevelType w:val="hybridMultilevel"/>
    <w:tmpl w:val="5B2CFDDC"/>
    <w:lvl w:ilvl="0" w:tplc="EA963DDA">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92"/>
    <w:rsid w:val="000C6D85"/>
    <w:rsid w:val="000D5646"/>
    <w:rsid w:val="000F441E"/>
    <w:rsid w:val="000F725E"/>
    <w:rsid w:val="001945E2"/>
    <w:rsid w:val="00194CDE"/>
    <w:rsid w:val="001A61A6"/>
    <w:rsid w:val="001E2B8A"/>
    <w:rsid w:val="002A3799"/>
    <w:rsid w:val="002B5F75"/>
    <w:rsid w:val="002E02C9"/>
    <w:rsid w:val="00354181"/>
    <w:rsid w:val="0037337C"/>
    <w:rsid w:val="00380D4C"/>
    <w:rsid w:val="0039459D"/>
    <w:rsid w:val="00417832"/>
    <w:rsid w:val="00465ABF"/>
    <w:rsid w:val="004C60EC"/>
    <w:rsid w:val="004F19BB"/>
    <w:rsid w:val="00593B29"/>
    <w:rsid w:val="005E017E"/>
    <w:rsid w:val="00614E9E"/>
    <w:rsid w:val="00632669"/>
    <w:rsid w:val="00634289"/>
    <w:rsid w:val="00652B6A"/>
    <w:rsid w:val="006914AD"/>
    <w:rsid w:val="006C17F4"/>
    <w:rsid w:val="007D3FC1"/>
    <w:rsid w:val="008032A4"/>
    <w:rsid w:val="008C1868"/>
    <w:rsid w:val="00901ECD"/>
    <w:rsid w:val="00905A7C"/>
    <w:rsid w:val="0096667A"/>
    <w:rsid w:val="00A43D57"/>
    <w:rsid w:val="00A44137"/>
    <w:rsid w:val="00A86CA6"/>
    <w:rsid w:val="00AC5486"/>
    <w:rsid w:val="00AC5B98"/>
    <w:rsid w:val="00AD23AC"/>
    <w:rsid w:val="00B02A0A"/>
    <w:rsid w:val="00B062DE"/>
    <w:rsid w:val="00B50DBF"/>
    <w:rsid w:val="00B83F26"/>
    <w:rsid w:val="00BD2E0C"/>
    <w:rsid w:val="00BF313F"/>
    <w:rsid w:val="00C6483F"/>
    <w:rsid w:val="00CA2344"/>
    <w:rsid w:val="00CF57AA"/>
    <w:rsid w:val="00D331DD"/>
    <w:rsid w:val="00D91361"/>
    <w:rsid w:val="00DB0414"/>
    <w:rsid w:val="00DE3C3F"/>
    <w:rsid w:val="00E14892"/>
    <w:rsid w:val="00F4414E"/>
    <w:rsid w:val="00F650E8"/>
    <w:rsid w:val="00FD5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E9FA"/>
  <w15:chartTrackingRefBased/>
  <w15:docId w15:val="{A5848B8D-3080-413D-930A-0FC52C22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14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4AD"/>
    <w:rPr>
      <w:rFonts w:ascii="Segoe UI" w:hAnsi="Segoe UI" w:cs="Segoe UI"/>
      <w:sz w:val="18"/>
      <w:szCs w:val="18"/>
    </w:rPr>
  </w:style>
  <w:style w:type="character" w:styleId="Rimandocommento">
    <w:name w:val="annotation reference"/>
    <w:basedOn w:val="Carpredefinitoparagrafo"/>
    <w:uiPriority w:val="99"/>
    <w:semiHidden/>
    <w:unhideWhenUsed/>
    <w:rsid w:val="00B83F26"/>
    <w:rPr>
      <w:sz w:val="16"/>
      <w:szCs w:val="16"/>
    </w:rPr>
  </w:style>
  <w:style w:type="paragraph" w:styleId="Testocommento">
    <w:name w:val="annotation text"/>
    <w:basedOn w:val="Normale"/>
    <w:link w:val="TestocommentoCarattere"/>
    <w:uiPriority w:val="99"/>
    <w:semiHidden/>
    <w:unhideWhenUsed/>
    <w:rsid w:val="00B83F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3F26"/>
    <w:rPr>
      <w:sz w:val="20"/>
      <w:szCs w:val="20"/>
    </w:rPr>
  </w:style>
  <w:style w:type="paragraph" w:styleId="Soggettocommento">
    <w:name w:val="annotation subject"/>
    <w:basedOn w:val="Testocommento"/>
    <w:next w:val="Testocommento"/>
    <w:link w:val="SoggettocommentoCarattere"/>
    <w:uiPriority w:val="99"/>
    <w:semiHidden/>
    <w:unhideWhenUsed/>
    <w:rsid w:val="00B83F26"/>
    <w:rPr>
      <w:b/>
      <w:bCs/>
    </w:rPr>
  </w:style>
  <w:style w:type="character" w:customStyle="1" w:styleId="SoggettocommentoCarattere">
    <w:name w:val="Soggetto commento Carattere"/>
    <w:basedOn w:val="TestocommentoCarattere"/>
    <w:link w:val="Soggettocommento"/>
    <w:uiPriority w:val="99"/>
    <w:semiHidden/>
    <w:rsid w:val="00B83F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3194">
      <w:bodyDiv w:val="1"/>
      <w:marLeft w:val="0"/>
      <w:marRight w:val="0"/>
      <w:marTop w:val="0"/>
      <w:marBottom w:val="0"/>
      <w:divBdr>
        <w:top w:val="none" w:sz="0" w:space="0" w:color="auto"/>
        <w:left w:val="none" w:sz="0" w:space="0" w:color="auto"/>
        <w:bottom w:val="none" w:sz="0" w:space="0" w:color="auto"/>
        <w:right w:val="none" w:sz="0" w:space="0" w:color="auto"/>
      </w:divBdr>
      <w:divsChild>
        <w:div w:id="1361542647">
          <w:marLeft w:val="0"/>
          <w:marRight w:val="0"/>
          <w:marTop w:val="0"/>
          <w:marBottom w:val="0"/>
          <w:divBdr>
            <w:top w:val="none" w:sz="0" w:space="0" w:color="auto"/>
            <w:left w:val="none" w:sz="0" w:space="0" w:color="auto"/>
            <w:bottom w:val="none" w:sz="0" w:space="0" w:color="auto"/>
            <w:right w:val="none" w:sz="0" w:space="0" w:color="auto"/>
          </w:divBdr>
        </w:div>
        <w:div w:id="651182142">
          <w:marLeft w:val="0"/>
          <w:marRight w:val="0"/>
          <w:marTop w:val="0"/>
          <w:marBottom w:val="0"/>
          <w:divBdr>
            <w:top w:val="none" w:sz="0" w:space="0" w:color="auto"/>
            <w:left w:val="none" w:sz="0" w:space="0" w:color="auto"/>
            <w:bottom w:val="none" w:sz="0" w:space="0" w:color="auto"/>
            <w:right w:val="none" w:sz="0" w:space="0" w:color="auto"/>
          </w:divBdr>
        </w:div>
        <w:div w:id="529614937">
          <w:marLeft w:val="0"/>
          <w:marRight w:val="0"/>
          <w:marTop w:val="0"/>
          <w:marBottom w:val="0"/>
          <w:divBdr>
            <w:top w:val="none" w:sz="0" w:space="0" w:color="auto"/>
            <w:left w:val="none" w:sz="0" w:space="0" w:color="auto"/>
            <w:bottom w:val="none" w:sz="0" w:space="0" w:color="auto"/>
            <w:right w:val="none" w:sz="0" w:space="0" w:color="auto"/>
          </w:divBdr>
        </w:div>
        <w:div w:id="217473131">
          <w:marLeft w:val="0"/>
          <w:marRight w:val="0"/>
          <w:marTop w:val="0"/>
          <w:marBottom w:val="0"/>
          <w:divBdr>
            <w:top w:val="none" w:sz="0" w:space="0" w:color="auto"/>
            <w:left w:val="none" w:sz="0" w:space="0" w:color="auto"/>
            <w:bottom w:val="none" w:sz="0" w:space="0" w:color="auto"/>
            <w:right w:val="none" w:sz="0" w:space="0" w:color="auto"/>
          </w:divBdr>
        </w:div>
      </w:divsChild>
    </w:div>
    <w:div w:id="598491780">
      <w:bodyDiv w:val="1"/>
      <w:marLeft w:val="0"/>
      <w:marRight w:val="0"/>
      <w:marTop w:val="0"/>
      <w:marBottom w:val="0"/>
      <w:divBdr>
        <w:top w:val="none" w:sz="0" w:space="0" w:color="auto"/>
        <w:left w:val="none" w:sz="0" w:space="0" w:color="auto"/>
        <w:bottom w:val="none" w:sz="0" w:space="0" w:color="auto"/>
        <w:right w:val="none" w:sz="0" w:space="0" w:color="auto"/>
      </w:divBdr>
    </w:div>
    <w:div w:id="681972773">
      <w:bodyDiv w:val="1"/>
      <w:marLeft w:val="0"/>
      <w:marRight w:val="0"/>
      <w:marTop w:val="0"/>
      <w:marBottom w:val="0"/>
      <w:divBdr>
        <w:top w:val="none" w:sz="0" w:space="0" w:color="auto"/>
        <w:left w:val="none" w:sz="0" w:space="0" w:color="auto"/>
        <w:bottom w:val="none" w:sz="0" w:space="0" w:color="auto"/>
        <w:right w:val="none" w:sz="0" w:space="0" w:color="auto"/>
      </w:divBdr>
      <w:divsChild>
        <w:div w:id="2011248412">
          <w:marLeft w:val="135"/>
          <w:marRight w:val="135"/>
          <w:marTop w:val="0"/>
          <w:marBottom w:val="90"/>
          <w:divBdr>
            <w:top w:val="none" w:sz="0" w:space="0" w:color="auto"/>
            <w:left w:val="none" w:sz="0" w:space="0" w:color="auto"/>
            <w:bottom w:val="none" w:sz="0" w:space="0" w:color="auto"/>
            <w:right w:val="none" w:sz="0" w:space="0" w:color="auto"/>
          </w:divBdr>
        </w:div>
        <w:div w:id="1031222980">
          <w:marLeft w:val="135"/>
          <w:marRight w:val="135"/>
          <w:marTop w:val="0"/>
          <w:marBottom w:val="90"/>
          <w:divBdr>
            <w:top w:val="none" w:sz="0" w:space="0" w:color="auto"/>
            <w:left w:val="none" w:sz="0" w:space="0" w:color="auto"/>
            <w:bottom w:val="none" w:sz="0" w:space="0" w:color="auto"/>
            <w:right w:val="none" w:sz="0" w:space="0" w:color="auto"/>
          </w:divBdr>
        </w:div>
      </w:divsChild>
    </w:div>
    <w:div w:id="959072311">
      <w:bodyDiv w:val="1"/>
      <w:marLeft w:val="0"/>
      <w:marRight w:val="0"/>
      <w:marTop w:val="0"/>
      <w:marBottom w:val="0"/>
      <w:divBdr>
        <w:top w:val="none" w:sz="0" w:space="0" w:color="auto"/>
        <w:left w:val="none" w:sz="0" w:space="0" w:color="auto"/>
        <w:bottom w:val="none" w:sz="0" w:space="0" w:color="auto"/>
        <w:right w:val="none" w:sz="0" w:space="0" w:color="auto"/>
      </w:divBdr>
    </w:div>
    <w:div w:id="1421561943">
      <w:bodyDiv w:val="1"/>
      <w:marLeft w:val="0"/>
      <w:marRight w:val="0"/>
      <w:marTop w:val="0"/>
      <w:marBottom w:val="0"/>
      <w:divBdr>
        <w:top w:val="none" w:sz="0" w:space="0" w:color="auto"/>
        <w:left w:val="none" w:sz="0" w:space="0" w:color="auto"/>
        <w:bottom w:val="none" w:sz="0" w:space="0" w:color="auto"/>
        <w:right w:val="none" w:sz="0" w:space="0" w:color="auto"/>
      </w:divBdr>
    </w:div>
    <w:div w:id="1768043654">
      <w:bodyDiv w:val="1"/>
      <w:marLeft w:val="0"/>
      <w:marRight w:val="0"/>
      <w:marTop w:val="0"/>
      <w:marBottom w:val="0"/>
      <w:divBdr>
        <w:top w:val="none" w:sz="0" w:space="0" w:color="auto"/>
        <w:left w:val="none" w:sz="0" w:space="0" w:color="auto"/>
        <w:bottom w:val="none" w:sz="0" w:space="0" w:color="auto"/>
        <w:right w:val="none" w:sz="0" w:space="0" w:color="auto"/>
      </w:divBdr>
      <w:divsChild>
        <w:div w:id="850070035">
          <w:marLeft w:val="0"/>
          <w:marRight w:val="0"/>
          <w:marTop w:val="0"/>
          <w:marBottom w:val="0"/>
          <w:divBdr>
            <w:top w:val="none" w:sz="0" w:space="0" w:color="auto"/>
            <w:left w:val="none" w:sz="0" w:space="0" w:color="auto"/>
            <w:bottom w:val="none" w:sz="0" w:space="0" w:color="auto"/>
            <w:right w:val="none" w:sz="0" w:space="0" w:color="auto"/>
          </w:divBdr>
        </w:div>
        <w:div w:id="242842898">
          <w:marLeft w:val="0"/>
          <w:marRight w:val="0"/>
          <w:marTop w:val="0"/>
          <w:marBottom w:val="0"/>
          <w:divBdr>
            <w:top w:val="none" w:sz="0" w:space="0" w:color="auto"/>
            <w:left w:val="none" w:sz="0" w:space="0" w:color="auto"/>
            <w:bottom w:val="none" w:sz="0" w:space="0" w:color="auto"/>
            <w:right w:val="none" w:sz="0" w:space="0" w:color="auto"/>
          </w:divBdr>
        </w:div>
        <w:div w:id="1399401271">
          <w:marLeft w:val="0"/>
          <w:marRight w:val="0"/>
          <w:marTop w:val="0"/>
          <w:marBottom w:val="0"/>
          <w:divBdr>
            <w:top w:val="none" w:sz="0" w:space="0" w:color="auto"/>
            <w:left w:val="none" w:sz="0" w:space="0" w:color="auto"/>
            <w:bottom w:val="none" w:sz="0" w:space="0" w:color="auto"/>
            <w:right w:val="none" w:sz="0" w:space="0" w:color="auto"/>
          </w:divBdr>
        </w:div>
        <w:div w:id="181698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1732</Words>
  <Characters>9876</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Italo Lancieri</dc:creator>
  <cp:keywords/>
  <dc:description/>
  <cp:lastModifiedBy>Massimiliano Giuliani</cp:lastModifiedBy>
  <cp:revision>16</cp:revision>
  <dcterms:created xsi:type="dcterms:W3CDTF">2020-01-09T10:13:00Z</dcterms:created>
  <dcterms:modified xsi:type="dcterms:W3CDTF">2021-03-31T06:57:00Z</dcterms:modified>
</cp:coreProperties>
</file>