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m2052"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v:shapetype id="_x0000_m2053"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v:shapetype id="_x0000_m2054"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spacing w:after="240" w:before="4000" w:line="360" w:lineRule="auto"/>
        <w:ind w:left="-284"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Gruppo di Riesame del CdS …………</w:t>
      </w:r>
    </w:p>
    <w:p w:rsidR="00000000" w:rsidDel="00000000" w:rsidP="00000000" w:rsidRDefault="00000000" w:rsidRPr="00000000" w14:paraId="00000004">
      <w:pPr>
        <w:spacing w:after="240" w:line="360" w:lineRule="auto"/>
        <w:ind w:left="-284"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Dipartimento/Centro …</w:t>
      </w:r>
    </w:p>
    <w:p w:rsidR="00000000" w:rsidDel="00000000" w:rsidP="00000000" w:rsidRDefault="00000000" w:rsidRPr="00000000" w14:paraId="00000005">
      <w:pPr>
        <w:spacing w:line="480" w:lineRule="auto"/>
        <w:ind w:left="-284" w:right="-284" w:firstLine="0"/>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Analisi degli Esiti della Rilevazione delle </w:t>
      </w:r>
    </w:p>
    <w:p w:rsidR="00000000" w:rsidDel="00000000" w:rsidP="00000000" w:rsidRDefault="00000000" w:rsidRPr="00000000" w14:paraId="00000006">
      <w:pPr>
        <w:spacing w:line="480" w:lineRule="auto"/>
        <w:ind w:left="-284" w:right="-284" w:firstLine="0"/>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Opinioni degli/delle Studenti sulla Didattica</w:t>
      </w:r>
    </w:p>
    <w:p w:rsidR="00000000" w:rsidDel="00000000" w:rsidP="00000000" w:rsidRDefault="00000000" w:rsidRPr="00000000" w14:paraId="00000007">
      <w:pPr>
        <w:spacing w:line="480" w:lineRule="auto"/>
        <w:ind w:left="-284" w:right="-284" w:firstLine="0"/>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Semestre ….</w:t>
      </w:r>
    </w:p>
    <w:p w:rsidR="00000000" w:rsidDel="00000000" w:rsidP="00000000" w:rsidRDefault="00000000" w:rsidRPr="00000000" w14:paraId="00000008">
      <w:pPr>
        <w:spacing w:line="480" w:lineRule="auto"/>
        <w:ind w:left="-284" w:right="-284" w:firstLine="0"/>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(Proposta di SCHEMA)</w:t>
      </w:r>
    </w:p>
    <w:p w:rsidR="00000000" w:rsidDel="00000000" w:rsidP="00000000" w:rsidRDefault="00000000" w:rsidRPr="00000000" w14:paraId="00000009">
      <w:pPr>
        <w:spacing w:line="480" w:lineRule="auto"/>
        <w:ind w:left="-284" w:right="-284" w:firstLine="0"/>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A">
      <w:pPr>
        <w:spacing w:line="480" w:lineRule="auto"/>
        <w:ind w:left="-284" w:right="-284" w:firstLine="0"/>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B">
      <w:pPr>
        <w:spacing w:line="480" w:lineRule="auto"/>
        <w:ind w:left="-284" w:right="-284" w:firstLine="0"/>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C">
      <w:pPr>
        <w:spacing w:line="480" w:lineRule="auto"/>
        <w:ind w:left="-284" w:right="-284" w:firstLine="0"/>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D">
      <w:pPr>
        <w:spacing w:line="480" w:lineRule="auto"/>
        <w:ind w:left="-284" w:right="-284" w:firstLine="0"/>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E">
      <w:pPr>
        <w:spacing w:line="480" w:lineRule="auto"/>
        <w:ind w:left="-284" w:right="-284" w:firstLine="0"/>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F">
      <w:pPr>
        <w:spacing w:after="6120" w:line="480" w:lineRule="auto"/>
        <w:ind w:left="-284" w:firstLine="0"/>
        <w:jc w:val="left"/>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Aggiornemnto PQA 7 novembre 2025</w:t>
      </w:r>
    </w:p>
    <w:p w:rsidR="00000000" w:rsidDel="00000000" w:rsidP="00000000" w:rsidRDefault="00000000" w:rsidRPr="00000000" w14:paraId="00000010">
      <w:pPr>
        <w:pStyle w:val="Heading1"/>
        <w:spacing w:before="480" w:line="312" w:lineRule="auto"/>
        <w:jc w:val="both"/>
        <w:rPr>
          <w:sz w:val="28"/>
          <w:szCs w:val="28"/>
        </w:rPr>
      </w:pPr>
      <w:bookmarkStart w:colFirst="0" w:colLast="0" w:name="_heading=h.30j0zll" w:id="1"/>
      <w:bookmarkEnd w:id="1"/>
      <w:r w:rsidDel="00000000" w:rsidR="00000000" w:rsidRPr="00000000">
        <w:rPr>
          <w:sz w:val="28"/>
          <w:szCs w:val="28"/>
          <w:rtl w:val="0"/>
        </w:rPr>
        <w:t xml:space="preserve">Premessa</w:t>
      </w:r>
    </w:p>
    <w:p w:rsidR="00000000" w:rsidDel="00000000" w:rsidP="00000000" w:rsidRDefault="00000000" w:rsidRPr="00000000" w14:paraId="00000011">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Di seguito si propone una possibile procedura (con relativo esempio di testo) per l’analisi delle opinioni dei/delle studenti sulla qualità della didattica raccolte tramite i questionari obbligatori definiti dall’ANVUR. La procedura proposta può essere utilizzata in modo completo o parziale; è però importante mantenere la scelta fatta, senza modificarla di anno in anno, al fine di consentire analisi sull’andamento temporale dei dati. </w:t>
      </w:r>
    </w:p>
    <w:p w:rsidR="00000000" w:rsidDel="00000000" w:rsidP="00000000" w:rsidRDefault="00000000" w:rsidRPr="00000000" w14:paraId="00000012">
      <w:pPr>
        <w:spacing w:line="312"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13">
      <w:pPr>
        <w:pStyle w:val="Heading1"/>
        <w:spacing w:after="120" w:before="0" w:line="312" w:lineRule="auto"/>
        <w:jc w:val="both"/>
        <w:rPr>
          <w:sz w:val="28"/>
          <w:szCs w:val="28"/>
        </w:rPr>
      </w:pPr>
      <w:r w:rsidDel="00000000" w:rsidR="00000000" w:rsidRPr="00000000">
        <w:rPr>
          <w:sz w:val="28"/>
          <w:szCs w:val="28"/>
          <w:rtl w:val="0"/>
        </w:rPr>
        <w:t xml:space="preserve">Analisi degli esiti della rilevazione</w:t>
      </w:r>
    </w:p>
    <w:p w:rsidR="00000000" w:rsidDel="00000000" w:rsidP="00000000" w:rsidRDefault="00000000" w:rsidRPr="00000000" w14:paraId="00000014">
      <w:pPr>
        <w:spacing w:line="312" w:lineRule="auto"/>
        <w:jc w:val="both"/>
        <w:rPr>
          <w:rFonts w:ascii="Arial" w:cs="Arial" w:eastAsia="Arial" w:hAnsi="Arial"/>
          <w:i w:val="1"/>
          <w:iCs w:val="1"/>
          <w:color w:val="ff0000"/>
          <w:sz w:val="24"/>
          <w:szCs w:val="24"/>
        </w:rPr>
      </w:pPr>
      <w:r w:rsidDel="00000000" w:rsidR="00000000" w:rsidRPr="00000000">
        <w:rPr>
          <w:rFonts w:ascii="Arial" w:cs="Arial" w:eastAsia="Arial" w:hAnsi="Arial"/>
          <w:i w:val="1"/>
          <w:iCs w:val="1"/>
          <w:sz w:val="24"/>
          <w:szCs w:val="24"/>
          <w:rtl w:val="0"/>
        </w:rPr>
        <w:t xml:space="preserve">I questionari oggetto della rilevazione fanno riferimento al 1°/2° semestre dell’a.a. xxxx/xx</w:t>
      </w:r>
      <w:r w:rsidDel="00000000" w:rsidR="00000000" w:rsidRPr="00000000">
        <w:rPr>
          <w:rFonts w:ascii="Arial" w:cs="Arial" w:eastAsia="Arial" w:hAnsi="Arial"/>
          <w:i w:val="1"/>
          <w:iCs w:val="1"/>
          <w:color w:val="ff0000"/>
          <w:sz w:val="24"/>
          <w:szCs w:val="24"/>
          <w:rtl w:val="0"/>
        </w:rPr>
        <w:t xml:space="preserve"> </w:t>
      </w:r>
      <w:r w:rsidDel="00000000" w:rsidR="00000000" w:rsidRPr="00000000">
        <w:rPr>
          <w:rFonts w:ascii="Arial" w:cs="Arial" w:eastAsia="Arial" w:hAnsi="Arial"/>
          <w:i w:val="1"/>
          <w:iCs w:val="1"/>
          <w:sz w:val="24"/>
          <w:szCs w:val="24"/>
          <w:rtl w:val="0"/>
        </w:rPr>
        <w:t xml:space="preserve">e contengono i seguenti quesiti:</w:t>
      </w:r>
      <w:r w:rsidDel="00000000" w:rsidR="00000000" w:rsidRPr="00000000">
        <w:rPr>
          <w:rFonts w:ascii="Arial" w:cs="Arial" w:eastAsia="Arial" w:hAnsi="Arial"/>
          <w:i w:val="1"/>
          <w:iCs w:val="1"/>
          <w:color w:val="ff0000"/>
          <w:sz w:val="24"/>
          <w:szCs w:val="24"/>
          <w:rtl w:val="0"/>
        </w:rPr>
        <w:t xml:space="preserve"> </w:t>
      </w:r>
    </w:p>
    <w:p w:rsidR="00000000" w:rsidDel="00000000" w:rsidP="00000000" w:rsidRDefault="00000000" w:rsidRPr="00000000" w14:paraId="00000015">
      <w:pPr>
        <w:rPr>
          <w:rFonts w:ascii="Arial" w:cs="Arial" w:eastAsia="Arial" w:hAnsi="Arial"/>
          <w:i w:val="1"/>
          <w:iCs w:val="1"/>
          <w:sz w:val="24"/>
          <w:szCs w:val="24"/>
        </w:rPr>
      </w:pPr>
      <w:r w:rsidDel="00000000" w:rsidR="00000000" w:rsidRPr="00000000">
        <w:rPr>
          <w:rtl w:val="0"/>
        </w:rPr>
      </w:r>
    </w:p>
    <w:tbl>
      <w:tblPr>
        <w:tblStyle w:val="Table1"/>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8505"/>
        <w:tblGridChange w:id="0">
          <w:tblGrid>
            <w:gridCol w:w="851"/>
            <w:gridCol w:w="8505"/>
          </w:tblGrid>
        </w:tblGridChange>
      </w:tblGrid>
      <w:tr>
        <w:trPr>
          <w:cantSplit w:val="0"/>
          <w:tblHeader w:val="0"/>
        </w:trPr>
        <w:tc>
          <w:tcPr>
            <w:shd w:fill="efefef" w:val="clear"/>
            <w:tcMar>
              <w:top w:w="57.0" w:type="dxa"/>
              <w:left w:w="57.0" w:type="dxa"/>
              <w:bottom w:w="57.0" w:type="dxa"/>
              <w:right w:w="57.0" w:type="dxa"/>
            </w:tcMar>
            <w:vAlign w:val="center"/>
          </w:tcPr>
          <w:p w:rsidR="00000000" w:rsidDel="00000000" w:rsidP="00000000" w:rsidRDefault="00000000" w:rsidRPr="00000000" w14:paraId="00000016">
            <w:pPr>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Sigla</w:t>
            </w:r>
          </w:p>
        </w:tc>
        <w:tc>
          <w:tcPr>
            <w:shd w:fill="efefef" w:val="clear"/>
            <w:tcMar>
              <w:top w:w="57.0" w:type="dxa"/>
              <w:left w:w="57.0" w:type="dxa"/>
              <w:bottom w:w="57.0" w:type="dxa"/>
              <w:right w:w="57.0" w:type="dxa"/>
            </w:tcMar>
            <w:vAlign w:val="center"/>
          </w:tcPr>
          <w:p w:rsidR="00000000" w:rsidDel="00000000" w:rsidP="00000000" w:rsidRDefault="00000000" w:rsidRPr="00000000" w14:paraId="00000017">
            <w:pPr>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Quesito</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18">
            <w:pPr>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D01</w:t>
            </w:r>
          </w:p>
        </w:tc>
        <w:tc>
          <w:tcPr>
            <w:shd w:fill="auto" w:val="clear"/>
            <w:tcMar>
              <w:top w:w="57.0" w:type="dxa"/>
              <w:left w:w="57.0" w:type="dxa"/>
              <w:bottom w:w="57.0" w:type="dxa"/>
              <w:right w:w="57.0" w:type="dxa"/>
            </w:tcMar>
            <w:vAlign w:val="center"/>
          </w:tcPr>
          <w:p w:rsidR="00000000" w:rsidDel="00000000" w:rsidP="00000000" w:rsidRDefault="00000000" w:rsidRPr="00000000" w14:paraId="0000001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Le conoscenze preliminari possedute sono risultate sufficienti per la comprensione degli argomenti previsti nel programma d'esame?</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1A">
            <w:pPr>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D02 </w:t>
            </w:r>
          </w:p>
        </w:tc>
        <w:tc>
          <w:tcPr>
            <w:shd w:fill="auto" w:val="clear"/>
            <w:tcMar>
              <w:top w:w="57.0" w:type="dxa"/>
              <w:left w:w="57.0" w:type="dxa"/>
              <w:bottom w:w="57.0" w:type="dxa"/>
              <w:right w:w="57.0" w:type="dxa"/>
            </w:tcMar>
            <w:vAlign w:val="center"/>
          </w:tcPr>
          <w:p w:rsidR="00000000" w:rsidDel="00000000" w:rsidP="00000000" w:rsidRDefault="00000000" w:rsidRPr="00000000" w14:paraId="0000001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Il carico di studio dell'insegnamento è proporzionato ai crediti assegnati?</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1C">
            <w:pPr>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w:t>
            </w:r>
          </w:p>
        </w:tc>
        <w:tc>
          <w:tcPr>
            <w:shd w:fill="auto" w:val="clear"/>
            <w:tcMar>
              <w:top w:w="57.0" w:type="dxa"/>
              <w:left w:w="57.0" w:type="dxa"/>
              <w:bottom w:w="57.0" w:type="dxa"/>
              <w:right w:w="57.0" w:type="dxa"/>
            </w:tcMar>
            <w:vAlign w:val="center"/>
          </w:tcPr>
          <w:p w:rsidR="00000000" w:rsidDel="00000000" w:rsidP="00000000" w:rsidRDefault="00000000" w:rsidRPr="00000000" w14:paraId="0000001D">
            <w:pPr>
              <w:jc w:val="center"/>
              <w:rPr>
                <w:rFonts w:ascii="Arial" w:cs="Arial" w:eastAsia="Arial" w:hAnsi="Arial"/>
                <w:i w:val="1"/>
                <w:iCs w:val="1"/>
                <w:sz w:val="24"/>
                <w:szCs w:val="24"/>
              </w:rPr>
            </w:pPr>
            <w:r w:rsidDel="00000000" w:rsidR="00000000" w:rsidRPr="00000000">
              <w:rPr>
                <w:rtl w:val="0"/>
              </w:rPr>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1E">
            <w:pPr>
              <w:jc w:val="center"/>
              <w:rPr>
                <w:rFonts w:ascii="Arial" w:cs="Arial" w:eastAsia="Arial" w:hAnsi="Arial"/>
                <w:b w:val="1"/>
                <w:bCs w:val="1"/>
                <w:i w:val="1"/>
                <w:iCs w:val="1"/>
                <w:sz w:val="24"/>
                <w:szCs w:val="24"/>
              </w:rPr>
            </w:pP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1F">
            <w:pPr>
              <w:jc w:val="center"/>
              <w:rPr>
                <w:rFonts w:ascii="Arial" w:cs="Arial" w:eastAsia="Arial" w:hAnsi="Arial"/>
                <w:i w:val="1"/>
                <w:iCs w:val="1"/>
                <w:sz w:val="24"/>
                <w:szCs w:val="24"/>
              </w:rPr>
            </w:pPr>
            <w:r w:rsidDel="00000000" w:rsidR="00000000" w:rsidRPr="00000000">
              <w:rPr>
                <w:rtl w:val="0"/>
              </w:rPr>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20">
            <w:pPr>
              <w:jc w:val="cente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D12</w:t>
            </w:r>
          </w:p>
        </w:tc>
        <w:tc>
          <w:tcPr>
            <w:shd w:fill="auto" w:val="clear"/>
            <w:tcMar>
              <w:top w:w="57.0" w:type="dxa"/>
              <w:left w:w="57.0" w:type="dxa"/>
              <w:bottom w:w="57.0" w:type="dxa"/>
              <w:right w:w="57.0" w:type="dxa"/>
            </w:tcMar>
            <w:vAlign w:val="center"/>
          </w:tcPr>
          <w:p w:rsidR="00000000" w:rsidDel="00000000" w:rsidP="00000000" w:rsidRDefault="00000000" w:rsidRPr="00000000" w14:paraId="00000021">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È complessivamente soddisfatto di come è stato svolto l'insegnamento?</w:t>
            </w:r>
          </w:p>
        </w:tc>
      </w:tr>
    </w:tbl>
    <w:p w:rsidR="00000000" w:rsidDel="00000000" w:rsidP="00000000" w:rsidRDefault="00000000" w:rsidRPr="00000000" w14:paraId="00000022">
      <w:pPr>
        <w:spacing w:line="312"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23">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Alla/o studente è stato chiesto di assegnare a ciascun quesito una delle seguenti valutazioni, a ciascuna delle quali, per semplicità di descrizione, viene associato un valore numerico:</w:t>
      </w:r>
    </w:p>
    <w:p w:rsidR="00000000" w:rsidDel="00000000" w:rsidP="00000000" w:rsidRDefault="00000000" w:rsidRPr="00000000" w14:paraId="00000024">
      <w:pPr>
        <w:numPr>
          <w:ilvl w:val="0"/>
          <w:numId w:val="2"/>
        </w:numPr>
        <w:spacing w:line="312" w:lineRule="auto"/>
        <w:ind w:left="567" w:hanging="283"/>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decisamente no (1);</w:t>
      </w:r>
    </w:p>
    <w:p w:rsidR="00000000" w:rsidDel="00000000" w:rsidP="00000000" w:rsidRDefault="00000000" w:rsidRPr="00000000" w14:paraId="00000025">
      <w:pPr>
        <w:numPr>
          <w:ilvl w:val="0"/>
          <w:numId w:val="2"/>
        </w:numPr>
        <w:spacing w:line="312" w:lineRule="auto"/>
        <w:ind w:left="567" w:hanging="283"/>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più no che sì (2);</w:t>
      </w:r>
    </w:p>
    <w:p w:rsidR="00000000" w:rsidDel="00000000" w:rsidP="00000000" w:rsidRDefault="00000000" w:rsidRPr="00000000" w14:paraId="00000026">
      <w:pPr>
        <w:numPr>
          <w:ilvl w:val="0"/>
          <w:numId w:val="2"/>
        </w:numPr>
        <w:spacing w:line="312" w:lineRule="auto"/>
        <w:ind w:left="567" w:hanging="283"/>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più sì che no (3);</w:t>
      </w:r>
    </w:p>
    <w:p w:rsidR="00000000" w:rsidDel="00000000" w:rsidP="00000000" w:rsidRDefault="00000000" w:rsidRPr="00000000" w14:paraId="00000027">
      <w:pPr>
        <w:numPr>
          <w:ilvl w:val="0"/>
          <w:numId w:val="2"/>
        </w:numPr>
        <w:spacing w:line="312" w:lineRule="auto"/>
        <w:ind w:left="568" w:hanging="284"/>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decisamente sì (4).</w:t>
      </w:r>
    </w:p>
    <w:p w:rsidR="00000000" w:rsidDel="00000000" w:rsidP="00000000" w:rsidRDefault="00000000" w:rsidRPr="00000000" w14:paraId="00000028">
      <w:pPr>
        <w:spacing w:after="120"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Una risposta è considerata </w:t>
      </w:r>
      <w:r w:rsidDel="00000000" w:rsidR="00000000" w:rsidRPr="00000000">
        <w:rPr>
          <w:rFonts w:ascii="Arial" w:cs="Arial" w:eastAsia="Arial" w:hAnsi="Arial"/>
          <w:b w:val="1"/>
          <w:bCs w:val="1"/>
          <w:i w:val="1"/>
          <w:iCs w:val="1"/>
          <w:sz w:val="24"/>
          <w:szCs w:val="24"/>
          <w:rtl w:val="0"/>
        </w:rPr>
        <w:t xml:space="preserve">positiva</w:t>
      </w:r>
      <w:r w:rsidDel="00000000" w:rsidR="00000000" w:rsidRPr="00000000">
        <w:rPr>
          <w:rFonts w:ascii="Arial" w:cs="Arial" w:eastAsia="Arial" w:hAnsi="Arial"/>
          <w:i w:val="1"/>
          <w:iCs w:val="1"/>
          <w:sz w:val="24"/>
          <w:szCs w:val="24"/>
          <w:rtl w:val="0"/>
        </w:rPr>
        <w:t xml:space="preserve"> se lo/la studente ha assegnato al quesito un valore </w:t>
      </w:r>
      <w:r w:rsidDel="00000000" w:rsidR="00000000" w:rsidRPr="00000000">
        <w:rPr>
          <w:rFonts w:ascii="Arial" w:cs="Arial" w:eastAsia="Arial" w:hAnsi="Arial"/>
          <w:b w:val="1"/>
          <w:bCs w:val="1"/>
          <w:i w:val="1"/>
          <w:iCs w:val="1"/>
          <w:sz w:val="24"/>
          <w:szCs w:val="24"/>
          <w:rtl w:val="0"/>
        </w:rPr>
        <w:t xml:space="preserve">3</w:t>
      </w:r>
      <w:r w:rsidDel="00000000" w:rsidR="00000000" w:rsidRPr="00000000">
        <w:rPr>
          <w:rFonts w:ascii="Arial" w:cs="Arial" w:eastAsia="Arial" w:hAnsi="Arial"/>
          <w:i w:val="1"/>
          <w:iCs w:val="1"/>
          <w:sz w:val="24"/>
          <w:szCs w:val="24"/>
          <w:rtl w:val="0"/>
        </w:rPr>
        <w:t xml:space="preserve"> o </w:t>
      </w:r>
      <w:r w:rsidDel="00000000" w:rsidR="00000000" w:rsidRPr="00000000">
        <w:rPr>
          <w:rFonts w:ascii="Arial" w:cs="Arial" w:eastAsia="Arial" w:hAnsi="Arial"/>
          <w:b w:val="1"/>
          <w:bCs w:val="1"/>
          <w:i w:val="1"/>
          <w:iCs w:val="1"/>
          <w:sz w:val="24"/>
          <w:szCs w:val="24"/>
          <w:rtl w:val="0"/>
        </w:rPr>
        <w:t xml:space="preserve">4</w:t>
      </w:r>
      <w:r w:rsidDel="00000000" w:rsidR="00000000" w:rsidRPr="00000000">
        <w:rPr>
          <w:rFonts w:ascii="Arial" w:cs="Arial" w:eastAsia="Arial" w:hAnsi="Arial"/>
          <w:i w:val="1"/>
          <w:iCs w:val="1"/>
          <w:sz w:val="24"/>
          <w:szCs w:val="24"/>
          <w:rtl w:val="0"/>
        </w:rPr>
        <w:t xml:space="preserve">.</w:t>
      </w:r>
    </w:p>
    <w:p w:rsidR="00000000" w:rsidDel="00000000" w:rsidP="00000000" w:rsidRDefault="00000000" w:rsidRPr="00000000" w14:paraId="00000029">
      <w:pPr>
        <w:spacing w:after="120"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Nell’analisi proposta:</w:t>
      </w:r>
    </w:p>
    <w:p w:rsidR="00000000" w:rsidDel="00000000" w:rsidP="00000000" w:rsidRDefault="00000000" w:rsidRPr="00000000" w14:paraId="0000002A">
      <w:pPr>
        <w:spacing w:after="120" w:line="312" w:lineRule="auto"/>
        <w:ind w:left="284" w:hanging="284"/>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w:t>
        <w:tab/>
        <w:t xml:space="preserve">sono considerate solamente le AD con </w:t>
      </w:r>
      <w:r w:rsidDel="00000000" w:rsidR="00000000" w:rsidRPr="00000000">
        <w:rPr>
          <w:rFonts w:ascii="Arial" w:cs="Arial" w:eastAsia="Arial" w:hAnsi="Arial"/>
          <w:b w:val="1"/>
          <w:bCs w:val="1"/>
          <w:i w:val="1"/>
          <w:iCs w:val="1"/>
          <w:sz w:val="24"/>
          <w:szCs w:val="24"/>
          <w:rtl w:val="0"/>
        </w:rPr>
        <w:t xml:space="preserve">più di 5 risposte</w:t>
      </w:r>
      <w:r w:rsidDel="00000000" w:rsidR="00000000" w:rsidRPr="00000000">
        <w:rPr>
          <w:rFonts w:ascii="Arial" w:cs="Arial" w:eastAsia="Arial" w:hAnsi="Arial"/>
          <w:i w:val="1"/>
          <w:iCs w:val="1"/>
          <w:sz w:val="24"/>
          <w:szCs w:val="24"/>
          <w:rtl w:val="0"/>
        </w:rPr>
        <w:t xml:space="preserve">, identificate con il simbolo “</w:t>
      </w:r>
      <w:r w:rsidDel="00000000" w:rsidR="00000000" w:rsidRPr="00000000">
        <w:rPr>
          <w:rFonts w:ascii="Arial" w:cs="Arial" w:eastAsia="Arial" w:hAnsi="Arial"/>
          <w:b w:val="1"/>
          <w:bCs w:val="1"/>
          <w:i w:val="1"/>
          <w:iCs w:val="1"/>
          <w:sz w:val="24"/>
          <w:szCs w:val="24"/>
          <w:rtl w:val="0"/>
        </w:rPr>
        <w:t xml:space="preserve">&gt;5</w:t>
      </w:r>
      <w:r w:rsidDel="00000000" w:rsidR="00000000" w:rsidRPr="00000000">
        <w:rPr>
          <w:rFonts w:ascii="Arial" w:cs="Arial" w:eastAsia="Arial" w:hAnsi="Arial"/>
          <w:i w:val="1"/>
          <w:iCs w:val="1"/>
          <w:sz w:val="24"/>
          <w:szCs w:val="24"/>
          <w:rtl w:val="0"/>
        </w:rPr>
        <w:t xml:space="preserve">” qualora necessario; se presenti, le AD con un numero insufficiente di risposte saranno identificate con il simbolo </w:t>
      </w:r>
      <w:r w:rsidDel="00000000" w:rsidR="00000000" w:rsidRPr="00000000">
        <w:rPr>
          <w:rFonts w:ascii="Arial" w:cs="Arial" w:eastAsia="Arial" w:hAnsi="Arial"/>
          <w:b w:val="1"/>
          <w:bCs w:val="1"/>
          <w:i w:val="1"/>
          <w:iCs w:val="1"/>
          <w:sz w:val="24"/>
          <w:szCs w:val="24"/>
          <w:rtl w:val="0"/>
        </w:rPr>
        <w:t xml:space="preserve">“</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Arial" w:cs="Arial" w:eastAsia="Arial" w:hAnsi="Arial"/>
          <w:b w:val="1"/>
          <w:bCs w:val="1"/>
          <w:i w:val="1"/>
          <w:iCs w:val="1"/>
          <w:sz w:val="24"/>
          <w:szCs w:val="24"/>
          <w:rtl w:val="0"/>
        </w:rPr>
        <w:t xml:space="preserve"> 5</w:t>
      </w:r>
      <w:r w:rsidDel="00000000" w:rsidR="00000000" w:rsidRPr="00000000">
        <w:rPr>
          <w:rFonts w:ascii="Arial" w:cs="Arial" w:eastAsia="Arial" w:hAnsi="Arial"/>
          <w:i w:val="1"/>
          <w:iCs w:val="1"/>
          <w:sz w:val="24"/>
          <w:szCs w:val="24"/>
          <w:rtl w:val="0"/>
        </w:rPr>
        <w:t xml:space="preserve">”;</w:t>
      </w:r>
    </w:p>
    <w:p w:rsidR="00000000" w:rsidDel="00000000" w:rsidP="00000000" w:rsidRDefault="00000000" w:rsidRPr="00000000" w14:paraId="0000002B">
      <w:pPr>
        <w:spacing w:after="120" w:line="312" w:lineRule="auto"/>
        <w:ind w:left="284" w:hanging="284"/>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w:t>
        <w:tab/>
      </w:r>
      <w:r w:rsidDel="00000000" w:rsidR="00000000" w:rsidRPr="00000000">
        <w:rPr>
          <w:rFonts w:ascii="Arial" w:cs="Arial" w:eastAsia="Arial" w:hAnsi="Arial"/>
          <w:i w:val="1"/>
          <w:iCs w:val="1"/>
          <w:color w:val="000000"/>
          <w:sz w:val="24"/>
          <w:szCs w:val="24"/>
          <w:rtl w:val="0"/>
        </w:rPr>
        <w:t xml:space="preserve">si ritiene opportuno iniziare l’analisi partendo dal quesito </w:t>
      </w:r>
      <w:r w:rsidDel="00000000" w:rsidR="00000000" w:rsidRPr="00000000">
        <w:rPr>
          <w:rFonts w:ascii="Arial" w:cs="Arial" w:eastAsia="Arial" w:hAnsi="Arial"/>
          <w:b w:val="1"/>
          <w:bCs w:val="1"/>
          <w:i w:val="1"/>
          <w:iCs w:val="1"/>
          <w:color w:val="000000"/>
          <w:sz w:val="24"/>
          <w:szCs w:val="24"/>
          <w:rtl w:val="0"/>
        </w:rPr>
        <w:t xml:space="preserve">D12</w:t>
      </w:r>
      <w:r w:rsidDel="00000000" w:rsidR="00000000" w:rsidRPr="00000000">
        <w:rPr>
          <w:rFonts w:ascii="Arial" w:cs="Arial" w:eastAsia="Arial" w:hAnsi="Arial"/>
          <w:i w:val="1"/>
          <w:iCs w:val="1"/>
          <w:color w:val="000000"/>
          <w:sz w:val="24"/>
          <w:szCs w:val="24"/>
          <w:rtl w:val="0"/>
        </w:rPr>
        <w:t xml:space="preserve"> relativo alla “soddisfazione complessiva dell’AD”</w:t>
      </w:r>
      <w:r w:rsidDel="00000000" w:rsidR="00000000" w:rsidRPr="00000000">
        <w:rPr>
          <w:rFonts w:ascii="Arial" w:cs="Arial" w:eastAsia="Arial" w:hAnsi="Arial"/>
          <w:b w:val="1"/>
          <w:bCs w:val="1"/>
          <w:i w:val="1"/>
          <w:iCs w:val="1"/>
          <w:color w:val="000000"/>
          <w:sz w:val="24"/>
          <w:szCs w:val="24"/>
          <w:rtl w:val="0"/>
        </w:rPr>
        <w:t xml:space="preserve"> </w:t>
      </w:r>
      <w:r w:rsidDel="00000000" w:rsidR="00000000" w:rsidRPr="00000000">
        <w:rPr>
          <w:rFonts w:ascii="Arial" w:cs="Arial" w:eastAsia="Arial" w:hAnsi="Arial"/>
          <w:i w:val="1"/>
          <w:iCs w:val="1"/>
          <w:color w:val="000000"/>
          <w:sz w:val="24"/>
          <w:szCs w:val="24"/>
          <w:rtl w:val="0"/>
        </w:rPr>
        <w:t xml:space="preserve">in quanto costituisce </w:t>
      </w:r>
      <w:r w:rsidDel="00000000" w:rsidR="00000000" w:rsidRPr="00000000">
        <w:rPr>
          <w:rFonts w:ascii="Arial" w:cs="Arial" w:eastAsia="Arial" w:hAnsi="Arial"/>
          <w:i w:val="1"/>
          <w:iCs w:val="1"/>
          <w:sz w:val="24"/>
          <w:szCs w:val="24"/>
          <w:rtl w:val="0"/>
        </w:rPr>
        <w:t xml:space="preserve">un </w:t>
      </w:r>
      <w:r w:rsidDel="00000000" w:rsidR="00000000" w:rsidRPr="00000000">
        <w:rPr>
          <w:rFonts w:ascii="Arial" w:cs="Arial" w:eastAsia="Arial" w:hAnsi="Arial"/>
          <w:b w:val="1"/>
          <w:bCs w:val="1"/>
          <w:i w:val="1"/>
          <w:iCs w:val="1"/>
          <w:sz w:val="24"/>
          <w:szCs w:val="24"/>
          <w:rtl w:val="0"/>
        </w:rPr>
        <w:t xml:space="preserve">macro-indicatore</w:t>
      </w:r>
      <w:r w:rsidDel="00000000" w:rsidR="00000000" w:rsidRPr="00000000">
        <w:rPr>
          <w:rFonts w:ascii="Arial" w:cs="Arial" w:eastAsia="Arial" w:hAnsi="Arial"/>
          <w:i w:val="1"/>
          <w:iCs w:val="1"/>
          <w:sz w:val="24"/>
          <w:szCs w:val="24"/>
          <w:rtl w:val="0"/>
        </w:rPr>
        <w:t xml:space="preserve"> della qualità percepita che permette un’immediata identificazione delle AD maggiormente critiche. La successiva analisi delle risposte agli altri quesiti fornirà elementi utili per comprendere le motivazioni dell’insoddisfazione espressa nel quesito D12;</w:t>
      </w:r>
    </w:p>
    <w:p w:rsidR="00000000" w:rsidDel="00000000" w:rsidP="00000000" w:rsidRDefault="00000000" w:rsidRPr="00000000" w14:paraId="0000002C">
      <w:pPr>
        <w:spacing w:line="312" w:lineRule="auto"/>
        <w:ind w:left="284" w:hanging="284"/>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w:t>
        <w:tab/>
        <w:t xml:space="preserve">per analizzare efficacemente la percezione degli/delle studenti sulla qualità delle singole Attività Didattiche (AD), rispetto a un dato quesito, una AD è considerata: </w:t>
      </w:r>
    </w:p>
    <w:p w:rsidR="00000000" w:rsidDel="00000000" w:rsidP="00000000" w:rsidRDefault="00000000" w:rsidRPr="00000000" w14:paraId="0000002D">
      <w:pPr>
        <w:numPr>
          <w:ilvl w:val="0"/>
          <w:numId w:val="1"/>
        </w:numPr>
        <w:spacing w:after="0" w:afterAutospacing="0" w:line="312" w:lineRule="auto"/>
        <w:ind w:left="720" w:hanging="360"/>
        <w:rPr>
          <w:rFonts w:ascii="Arial" w:cs="Arial" w:eastAsia="Arial" w:hAnsi="Arial"/>
          <w:b w:val="1"/>
          <w:bCs w:val="1"/>
          <w:i w:val="1"/>
          <w:iCs w:val="1"/>
          <w:color w:val="1c4587"/>
          <w:sz w:val="24"/>
          <w:szCs w:val="24"/>
        </w:rPr>
      </w:pPr>
      <w:r w:rsidDel="00000000" w:rsidR="00000000" w:rsidRPr="00000000">
        <w:rPr>
          <w:rFonts w:ascii="Arial" w:cs="Arial" w:eastAsia="Arial" w:hAnsi="Arial"/>
          <w:b w:val="1"/>
          <w:bCs w:val="1"/>
          <w:i w:val="1"/>
          <w:iCs w:val="1"/>
          <w:color w:val="1c4587"/>
          <w:sz w:val="24"/>
          <w:szCs w:val="24"/>
          <w:rtl w:val="0"/>
        </w:rPr>
        <w:t xml:space="preserve">molto critica (CC), se meno del 60% degli/delle studenti ha risposto positivamente;</w:t>
      </w:r>
    </w:p>
    <w:p w:rsidR="00000000" w:rsidDel="00000000" w:rsidP="00000000" w:rsidRDefault="00000000" w:rsidRPr="00000000" w14:paraId="0000002E">
      <w:pPr>
        <w:numPr>
          <w:ilvl w:val="0"/>
          <w:numId w:val="1"/>
        </w:numPr>
        <w:spacing w:after="0" w:afterAutospacing="0" w:line="312" w:lineRule="auto"/>
        <w:ind w:left="720" w:hanging="360"/>
        <w:rPr>
          <w:rFonts w:ascii="Arial" w:cs="Arial" w:eastAsia="Arial" w:hAnsi="Arial"/>
          <w:b w:val="1"/>
          <w:bCs w:val="1"/>
          <w:i w:val="1"/>
          <w:iCs w:val="1"/>
          <w:color w:val="1c4587"/>
          <w:sz w:val="24"/>
          <w:szCs w:val="24"/>
        </w:rPr>
      </w:pPr>
      <w:r w:rsidDel="00000000" w:rsidR="00000000" w:rsidRPr="00000000">
        <w:rPr>
          <w:rFonts w:ascii="Arial" w:cs="Arial" w:eastAsia="Arial" w:hAnsi="Arial"/>
          <w:b w:val="1"/>
          <w:bCs w:val="1"/>
          <w:i w:val="1"/>
          <w:iCs w:val="1"/>
          <w:color w:val="1c4587"/>
          <w:sz w:val="24"/>
          <w:szCs w:val="24"/>
          <w:rtl w:val="0"/>
        </w:rPr>
        <w:t xml:space="preserve">critica (C), se almeno il 60% (ma meno del 75%) degli/delle studenti, ha risposto positivamente;</w:t>
      </w:r>
    </w:p>
    <w:p w:rsidR="00000000" w:rsidDel="00000000" w:rsidP="00000000" w:rsidRDefault="00000000" w:rsidRPr="00000000" w14:paraId="0000002F">
      <w:pPr>
        <w:numPr>
          <w:ilvl w:val="0"/>
          <w:numId w:val="1"/>
        </w:numPr>
        <w:spacing w:after="0" w:afterAutospacing="0" w:line="312" w:lineRule="auto"/>
        <w:ind w:left="720" w:hanging="360"/>
        <w:rPr>
          <w:rFonts w:ascii="Arial" w:cs="Arial" w:eastAsia="Arial" w:hAnsi="Arial"/>
          <w:b w:val="1"/>
          <w:bCs w:val="1"/>
          <w:i w:val="1"/>
          <w:iCs w:val="1"/>
          <w:color w:val="1c4587"/>
          <w:sz w:val="24"/>
          <w:szCs w:val="24"/>
        </w:rPr>
      </w:pPr>
      <w:r w:rsidDel="00000000" w:rsidR="00000000" w:rsidRPr="00000000">
        <w:rPr>
          <w:rFonts w:ascii="Arial" w:cs="Arial" w:eastAsia="Arial" w:hAnsi="Arial"/>
          <w:b w:val="1"/>
          <w:bCs w:val="1"/>
          <w:i w:val="1"/>
          <w:iCs w:val="1"/>
          <w:color w:val="1c4587"/>
          <w:sz w:val="24"/>
          <w:szCs w:val="24"/>
          <w:rtl w:val="0"/>
        </w:rPr>
        <w:t xml:space="preserve">non critica (NC), se almeno il 75% (ma meno del 95%) degli/delle studenti ha risposto positivamente;</w:t>
      </w:r>
    </w:p>
    <w:p w:rsidR="00000000" w:rsidDel="00000000" w:rsidP="00000000" w:rsidRDefault="00000000" w:rsidRPr="00000000" w14:paraId="00000030">
      <w:pPr>
        <w:numPr>
          <w:ilvl w:val="0"/>
          <w:numId w:val="1"/>
        </w:numPr>
        <w:spacing w:after="120" w:line="312" w:lineRule="auto"/>
        <w:ind w:left="720" w:hanging="360"/>
        <w:rPr>
          <w:rFonts w:ascii="Arial" w:cs="Arial" w:eastAsia="Arial" w:hAnsi="Arial"/>
          <w:b w:val="1"/>
          <w:bCs w:val="1"/>
          <w:i w:val="1"/>
          <w:iCs w:val="1"/>
          <w:color w:val="1c4587"/>
          <w:sz w:val="24"/>
          <w:szCs w:val="24"/>
        </w:rPr>
      </w:pPr>
      <w:r w:rsidDel="00000000" w:rsidR="00000000" w:rsidRPr="00000000">
        <w:rPr>
          <w:rFonts w:ascii="Arial" w:cs="Arial" w:eastAsia="Arial" w:hAnsi="Arial"/>
          <w:b w:val="1"/>
          <w:bCs w:val="1"/>
          <w:i w:val="1"/>
          <w:iCs w:val="1"/>
          <w:color w:val="1c4587"/>
          <w:sz w:val="24"/>
          <w:szCs w:val="24"/>
          <w:rtl w:val="0"/>
        </w:rPr>
        <w:t xml:space="preserve">ottimale (O), se almeno il 95% degli/delle studenti ha risposto positivamente.</w:t>
      </w:r>
    </w:p>
    <w:p w:rsidR="00000000" w:rsidDel="00000000" w:rsidP="00000000" w:rsidRDefault="00000000" w:rsidRPr="00000000" w14:paraId="00000031">
      <w:pPr>
        <w:spacing w:after="120" w:line="312" w:lineRule="auto"/>
        <w:ind w:left="425.19685039370086"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(Nota: le soglie di cui sopra dipendono dal CdS e possono essere scelte in modo da identificare un numero contenuto di AD su cui focalizzare l'attenzione; è opportuno mantenere nel tempo i valori scelti al fine di confrontare dati di anni diversi in modo coerente).</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line="312" w:lineRule="auto"/>
        <w:ind w:left="284" w:hanging="284"/>
        <w:jc w:val="both"/>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le frazioni di cui sopra sono calcolate sul </w:t>
      </w:r>
      <w:r w:rsidDel="00000000" w:rsidR="00000000" w:rsidRPr="00000000">
        <w:rPr>
          <w:rFonts w:ascii="Arial" w:cs="Arial" w:eastAsia="Arial" w:hAnsi="Arial"/>
          <w:b w:val="1"/>
          <w:bCs w:val="1"/>
          <w:i w:val="1"/>
          <w:iCs w:val="1"/>
          <w:color w:val="000000"/>
          <w:sz w:val="24"/>
          <w:szCs w:val="24"/>
          <w:rtl w:val="0"/>
        </w:rPr>
        <w:t xml:space="preserve">numero totale di studenti</w:t>
      </w:r>
      <w:r w:rsidDel="00000000" w:rsidR="00000000" w:rsidRPr="00000000">
        <w:rPr>
          <w:rFonts w:ascii="Arial" w:cs="Arial" w:eastAsia="Arial" w:hAnsi="Arial"/>
          <w:i w:val="1"/>
          <w:iCs w:val="1"/>
          <w:color w:val="000000"/>
          <w:sz w:val="24"/>
          <w:szCs w:val="24"/>
          <w:rtl w:val="0"/>
        </w:rPr>
        <w:t xml:space="preserve"> - frequentanti e non frequentanti - </w:t>
      </w:r>
      <w:r w:rsidDel="00000000" w:rsidR="00000000" w:rsidRPr="00000000">
        <w:rPr>
          <w:rFonts w:ascii="Arial" w:cs="Arial" w:eastAsia="Arial" w:hAnsi="Arial"/>
          <w:b w:val="1"/>
          <w:bCs w:val="1"/>
          <w:i w:val="1"/>
          <w:iCs w:val="1"/>
          <w:color w:val="000000"/>
          <w:sz w:val="24"/>
          <w:szCs w:val="24"/>
          <w:rtl w:val="0"/>
        </w:rPr>
        <w:t xml:space="preserve">ad eccezione dei quesiti posti ai soli studenti frequentanti</w:t>
      </w:r>
      <w:r w:rsidDel="00000000" w:rsidR="00000000" w:rsidRPr="00000000">
        <w:rPr>
          <w:rFonts w:ascii="Arial" w:cs="Arial" w:eastAsia="Arial" w:hAnsi="Arial"/>
          <w:i w:val="1"/>
          <w:iCs w:val="1"/>
          <w:color w:val="000000"/>
          <w:sz w:val="24"/>
          <w:szCs w:val="24"/>
          <w:rtl w:val="0"/>
        </w:rPr>
        <w:t xml:space="preserve">;</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120" w:line="312" w:lineRule="auto"/>
        <w:ind w:left="284" w:hanging="284"/>
        <w:jc w:val="both"/>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si noti che una criticità non è necessariamente da imputarsi al docente, il cui nome, anche per questo motivo, non è riportato nell’analisi. In particolare, eventuali AD che condividono codice e denominazione, e che si differenziano solo per il docente, sono identificate con una lettera dell’alfabeto; ad es.: “nome dell’AD (A)” e “nome dell’AD (B)”.</w:t>
      </w:r>
    </w:p>
    <w:p w:rsidR="00000000" w:rsidDel="00000000" w:rsidP="00000000" w:rsidRDefault="00000000" w:rsidRPr="00000000" w14:paraId="00000034">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Per le AD che presentano studenti/sse afferenti a diversi CdS, è a discrezione </w:t>
      </w:r>
      <w:r w:rsidDel="00000000" w:rsidR="00000000" w:rsidRPr="00000000">
        <w:rPr>
          <w:rFonts w:ascii="Arial" w:cs="Arial" w:eastAsia="Arial" w:hAnsi="Arial"/>
          <w:i w:val="1"/>
          <w:iCs w:val="1"/>
          <w:sz w:val="24"/>
          <w:szCs w:val="24"/>
          <w:rtl w:val="0"/>
        </w:rPr>
        <w:t xml:space="preserve">del Gruppo di Riesame valutare se commentare, oltre ai dati complessivi, anche quelli relativi agli/alle studenti/sse iscritti/e al CdS oggetto d'esame.</w:t>
      </w:r>
    </w:p>
    <w:p w:rsidR="00000000" w:rsidDel="00000000" w:rsidP="00000000" w:rsidRDefault="00000000" w:rsidRPr="00000000" w14:paraId="00000035">
      <w:pPr>
        <w:spacing w:line="312" w:lineRule="auto"/>
        <w:jc w:val="both"/>
        <w:rPr>
          <w:rFonts w:ascii="Arial" w:cs="Arial" w:eastAsia="Arial" w:hAnsi="Arial"/>
          <w:i w:val="1"/>
          <w:iCs w:val="1"/>
          <w:color w:val="ff0000"/>
          <w:sz w:val="24"/>
          <w:szCs w:val="24"/>
        </w:rPr>
      </w:pPr>
      <w:r w:rsidDel="00000000" w:rsidR="00000000" w:rsidRPr="00000000">
        <w:rPr>
          <w:rtl w:val="0"/>
        </w:rPr>
      </w:r>
    </w:p>
    <w:p w:rsidR="00000000" w:rsidDel="00000000" w:rsidP="00000000" w:rsidRDefault="00000000" w:rsidRPr="00000000" w14:paraId="00000036">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La Tab.I riporta l’elenco delle AD critiche (</w:t>
      </w:r>
      <w:r w:rsidDel="00000000" w:rsidR="00000000" w:rsidRPr="00000000">
        <w:rPr>
          <w:rFonts w:ascii="Arial" w:cs="Arial" w:eastAsia="Arial" w:hAnsi="Arial"/>
          <w:b w:val="1"/>
          <w:bCs w:val="1"/>
          <w:i w:val="1"/>
          <w:iCs w:val="1"/>
          <w:sz w:val="24"/>
          <w:szCs w:val="24"/>
          <w:rtl w:val="0"/>
        </w:rPr>
        <w:t xml:space="preserve">C</w:t>
      </w:r>
      <w:r w:rsidDel="00000000" w:rsidR="00000000" w:rsidRPr="00000000">
        <w:rPr>
          <w:rFonts w:ascii="Arial" w:cs="Arial" w:eastAsia="Arial" w:hAnsi="Arial"/>
          <w:i w:val="1"/>
          <w:iCs w:val="1"/>
          <w:sz w:val="24"/>
          <w:szCs w:val="24"/>
          <w:rtl w:val="0"/>
        </w:rPr>
        <w:t xml:space="preserve">) o molto critiche (</w:t>
      </w:r>
      <w:r w:rsidDel="00000000" w:rsidR="00000000" w:rsidRPr="00000000">
        <w:rPr>
          <w:rFonts w:ascii="Arial" w:cs="Arial" w:eastAsia="Arial" w:hAnsi="Arial"/>
          <w:b w:val="1"/>
          <w:bCs w:val="1"/>
          <w:i w:val="1"/>
          <w:iCs w:val="1"/>
          <w:sz w:val="24"/>
          <w:szCs w:val="24"/>
          <w:rtl w:val="0"/>
        </w:rPr>
        <w:t xml:space="preserve">CC</w:t>
      </w:r>
      <w:r w:rsidDel="00000000" w:rsidR="00000000" w:rsidRPr="00000000">
        <w:rPr>
          <w:rFonts w:ascii="Arial" w:cs="Arial" w:eastAsia="Arial" w:hAnsi="Arial"/>
          <w:i w:val="1"/>
          <w:iCs w:val="1"/>
          <w:sz w:val="24"/>
          <w:szCs w:val="24"/>
          <w:rtl w:val="0"/>
        </w:rPr>
        <w:t xml:space="preserve">) rispetto al quesito D12 nel corrente a.a.. Per ciascuna AD è inoltre riportato il livello di criticità (sempre rispetto al quesito D12) rilevato nei due a.a. precedenti. La sigla </w:t>
      </w:r>
      <w:r w:rsidDel="00000000" w:rsidR="00000000" w:rsidRPr="00000000">
        <w:rPr>
          <w:rFonts w:ascii="Arial" w:cs="Arial" w:eastAsia="Arial" w:hAnsi="Arial"/>
          <w:b w:val="1"/>
          <w:bCs w:val="1"/>
          <w:i w:val="1"/>
          <w:iCs w:val="1"/>
          <w:sz w:val="24"/>
          <w:szCs w:val="24"/>
          <w:rtl w:val="0"/>
        </w:rPr>
        <w:t xml:space="preserve">NA</w:t>
      </w:r>
      <w:r w:rsidDel="00000000" w:rsidR="00000000" w:rsidRPr="00000000">
        <w:rPr>
          <w:rFonts w:ascii="Arial" w:cs="Arial" w:eastAsia="Arial" w:hAnsi="Arial"/>
          <w:i w:val="1"/>
          <w:iCs w:val="1"/>
          <w:sz w:val="24"/>
          <w:szCs w:val="24"/>
          <w:rtl w:val="0"/>
        </w:rPr>
        <w:t xml:space="preserve"> indica che in quell’anno accademico l’AD non era attiva. Una colonna è riservata al </w:t>
      </w:r>
      <w:r w:rsidDel="00000000" w:rsidR="00000000" w:rsidRPr="00000000">
        <w:rPr>
          <w:rFonts w:ascii="Arial" w:cs="Arial" w:eastAsia="Arial" w:hAnsi="Arial"/>
          <w:b w:val="1"/>
          <w:bCs w:val="1"/>
          <w:i w:val="1"/>
          <w:iCs w:val="1"/>
          <w:sz w:val="24"/>
          <w:szCs w:val="24"/>
          <w:rtl w:val="0"/>
        </w:rPr>
        <w:t xml:space="preserve">numero totale di criticità</w:t>
      </w:r>
      <w:r w:rsidDel="00000000" w:rsidR="00000000" w:rsidRPr="00000000">
        <w:rPr>
          <w:rFonts w:ascii="Arial" w:cs="Arial" w:eastAsia="Arial" w:hAnsi="Arial"/>
          <w:i w:val="1"/>
          <w:iCs w:val="1"/>
          <w:sz w:val="24"/>
          <w:szCs w:val="24"/>
          <w:rtl w:val="0"/>
        </w:rPr>
        <w:t xml:space="preserve"> (somma di C e CC) rilevate nei rimanenti quesiti D1-D11; tale numero può essere considerato un ulteriore macro-indicatore del livello di criticità dell’AD. È infine indicato se il docente responsabile dell’AD è cambiato rispetto al precedente a.a.</w:t>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tbl>
      <w:tblPr>
        <w:tblStyle w:val="Table2"/>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1632"/>
        <w:gridCol w:w="2029"/>
        <w:gridCol w:w="1134"/>
        <w:gridCol w:w="1134"/>
        <w:gridCol w:w="1134"/>
        <w:gridCol w:w="1373"/>
        <w:tblGridChange w:id="0">
          <w:tblGrid>
            <w:gridCol w:w="915"/>
            <w:gridCol w:w="1632"/>
            <w:gridCol w:w="2029"/>
            <w:gridCol w:w="1134"/>
            <w:gridCol w:w="1134"/>
            <w:gridCol w:w="1134"/>
            <w:gridCol w:w="1373"/>
          </w:tblGrid>
        </w:tblGridChange>
      </w:tblGrid>
      <w:tr>
        <w:trPr>
          <w:cantSplit w:val="0"/>
          <w:tblHeader w:val="1"/>
        </w:trPr>
        <w:tc>
          <w:tcPr>
            <w:shd w:fill="efefef" w:val="clear"/>
            <w:tcMar>
              <w:top w:w="57.0" w:type="dxa"/>
              <w:left w:w="57.0" w:type="dxa"/>
              <w:bottom w:w="57.0" w:type="dxa"/>
              <w:right w:w="57.0" w:type="dxa"/>
            </w:tcMar>
            <w:vAlign w:val="center"/>
          </w:tcPr>
          <w:p w:rsidR="00000000" w:rsidDel="00000000" w:rsidP="00000000" w:rsidRDefault="00000000" w:rsidRPr="00000000" w14:paraId="0000003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Codice</w:t>
            </w:r>
          </w:p>
          <w:p w:rsidR="00000000" w:rsidDel="00000000" w:rsidP="00000000" w:rsidRDefault="00000000" w:rsidRPr="00000000" w14:paraId="00000039">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w:t>
            </w:r>
          </w:p>
        </w:tc>
        <w:tc>
          <w:tcPr>
            <w:shd w:fill="efefef" w:val="clear"/>
            <w:tcMar>
              <w:top w:w="57.0" w:type="dxa"/>
              <w:left w:w="57.0" w:type="dxa"/>
              <w:bottom w:w="57.0" w:type="dxa"/>
              <w:right w:w="57.0" w:type="dxa"/>
            </w:tcMar>
            <w:vAlign w:val="center"/>
          </w:tcPr>
          <w:p w:rsidR="00000000" w:rsidDel="00000000" w:rsidP="00000000" w:rsidRDefault="00000000" w:rsidRPr="00000000" w14:paraId="0000003A">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w:t>
            </w:r>
          </w:p>
        </w:tc>
        <w:tc>
          <w:tcPr>
            <w:shd w:fill="efefef" w:val="clear"/>
            <w:tcMar>
              <w:top w:w="57.0" w:type="dxa"/>
              <w:left w:w="57.0" w:type="dxa"/>
              <w:bottom w:w="57.0" w:type="dxa"/>
              <w:right w:w="57.0" w:type="dxa"/>
            </w:tcMar>
            <w:vAlign w:val="center"/>
          </w:tcPr>
          <w:p w:rsidR="00000000" w:rsidDel="00000000" w:rsidP="00000000" w:rsidRDefault="00000000" w:rsidRPr="00000000" w14:paraId="0000003B">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Livello di criticità</w:t>
            </w:r>
          </w:p>
          <w:p w:rsidR="00000000" w:rsidDel="00000000" w:rsidP="00000000" w:rsidRDefault="00000000" w:rsidRPr="00000000" w14:paraId="0000003C">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a.a. </w:t>
            </w:r>
            <w:r w:rsidDel="00000000" w:rsidR="00000000" w:rsidRPr="00000000">
              <w:rPr>
                <w:rFonts w:ascii="Arial" w:cs="Arial" w:eastAsia="Arial" w:hAnsi="Arial"/>
                <w:b w:val="1"/>
                <w:bCs w:val="1"/>
                <w:i w:val="1"/>
                <w:iCs w:val="1"/>
                <w:sz w:val="24"/>
                <w:szCs w:val="24"/>
                <w:rtl w:val="0"/>
              </w:rPr>
              <w:t xml:space="preserve">n</w:t>
            </w:r>
            <w:r w:rsidDel="00000000" w:rsidR="00000000" w:rsidRPr="00000000">
              <w:rPr>
                <w:rtl w:val="0"/>
              </w:rPr>
            </w:r>
          </w:p>
        </w:tc>
        <w:tc>
          <w:tcPr>
            <w:shd w:fill="efefef" w:val="clear"/>
            <w:tcMar>
              <w:top w:w="57.0" w:type="dxa"/>
              <w:left w:w="57.0" w:type="dxa"/>
              <w:bottom w:w="57.0" w:type="dxa"/>
              <w:right w:w="57.0" w:type="dxa"/>
            </w:tcMar>
            <w:vAlign w:val="center"/>
          </w:tcPr>
          <w:p w:rsidR="00000000" w:rsidDel="00000000" w:rsidP="00000000" w:rsidRDefault="00000000" w:rsidRPr="00000000" w14:paraId="0000003D">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a.a. n-1</w:t>
            </w:r>
          </w:p>
        </w:tc>
        <w:tc>
          <w:tcPr>
            <w:shd w:fill="efefef" w:val="clear"/>
            <w:tcMar>
              <w:top w:w="57.0" w:type="dxa"/>
              <w:left w:w="57.0" w:type="dxa"/>
              <w:bottom w:w="57.0" w:type="dxa"/>
              <w:right w:w="57.0" w:type="dxa"/>
            </w:tcMar>
            <w:vAlign w:val="center"/>
          </w:tcPr>
          <w:p w:rsidR="00000000" w:rsidDel="00000000" w:rsidP="00000000" w:rsidRDefault="00000000" w:rsidRPr="00000000" w14:paraId="0000003E">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a.a. n-2</w:t>
            </w:r>
          </w:p>
        </w:tc>
        <w:tc>
          <w:tcPr>
            <w:shd w:fill="efefef" w:val="clear"/>
            <w:tcMar>
              <w:top w:w="57.0" w:type="dxa"/>
              <w:left w:w="57.0" w:type="dxa"/>
              <w:bottom w:w="57.0" w:type="dxa"/>
              <w:right w:w="57.0" w:type="dxa"/>
            </w:tcMar>
            <w:vAlign w:val="center"/>
          </w:tcPr>
          <w:p w:rsidR="00000000" w:rsidDel="00000000" w:rsidP="00000000" w:rsidRDefault="00000000" w:rsidRPr="00000000" w14:paraId="0000003F">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C+CC</w:t>
            </w:r>
          </w:p>
          <w:p w:rsidR="00000000" w:rsidDel="00000000" w:rsidP="00000000" w:rsidRDefault="00000000" w:rsidRPr="00000000" w14:paraId="00000040">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D1-D11</w:t>
            </w:r>
          </w:p>
        </w:tc>
        <w:tc>
          <w:tcPr>
            <w:shd w:fill="efefef" w:val="clear"/>
            <w:tcMar>
              <w:top w:w="57.0" w:type="dxa"/>
              <w:left w:w="57.0" w:type="dxa"/>
              <w:bottom w:w="57.0" w:type="dxa"/>
              <w:right w:w="57.0" w:type="dxa"/>
            </w:tcMar>
            <w:vAlign w:val="center"/>
          </w:tcPr>
          <w:p w:rsidR="00000000" w:rsidDel="00000000" w:rsidP="00000000" w:rsidRDefault="00000000" w:rsidRPr="00000000" w14:paraId="0000004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docente diverso</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42">
            <w:pPr>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&lt;n1&gt;</w:t>
            </w:r>
          </w:p>
        </w:tc>
        <w:tc>
          <w:tcPr>
            <w:shd w:fill="auto" w:val="clear"/>
            <w:tcMar>
              <w:top w:w="57.0" w:type="dxa"/>
              <w:left w:w="57.0" w:type="dxa"/>
              <w:bottom w:w="57.0" w:type="dxa"/>
              <w:right w:w="57.0" w:type="dxa"/>
            </w:tcMar>
            <w:vAlign w:val="center"/>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Nome AD-1</w:t>
            </w:r>
          </w:p>
        </w:tc>
        <w:tc>
          <w:tcPr>
            <w:shd w:fill="auto" w:val="clear"/>
            <w:tcMar>
              <w:top w:w="57.0" w:type="dxa"/>
              <w:left w:w="57.0" w:type="dxa"/>
              <w:bottom w:w="57.0" w:type="dxa"/>
              <w:right w:w="57.0" w:type="dxa"/>
            </w:tcMar>
            <w:vAlign w:val="center"/>
          </w:tcPr>
          <w:p w:rsidR="00000000" w:rsidDel="00000000" w:rsidP="00000000" w:rsidRDefault="00000000" w:rsidRPr="00000000" w14:paraId="0000004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shd w:fill="auto" w:val="clear"/>
            <w:tcMar>
              <w:top w:w="57.0" w:type="dxa"/>
              <w:left w:w="57.0" w:type="dxa"/>
              <w:bottom w:w="57.0" w:type="dxa"/>
              <w:right w:w="57.0" w:type="dxa"/>
            </w:tcMar>
            <w:vAlign w:val="center"/>
          </w:tcPr>
          <w:p w:rsidR="00000000" w:rsidDel="00000000" w:rsidP="00000000" w:rsidRDefault="00000000" w:rsidRPr="00000000" w14:paraId="000000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shd w:fill="auto" w:val="clear"/>
            <w:tcMar>
              <w:top w:w="57.0" w:type="dxa"/>
              <w:left w:w="57.0" w:type="dxa"/>
              <w:bottom w:w="57.0" w:type="dxa"/>
              <w:right w:w="57.0" w:type="dxa"/>
            </w:tcMar>
            <w:vAlign w:val="center"/>
          </w:tcPr>
          <w:p w:rsidR="00000000" w:rsidDel="00000000" w:rsidP="00000000" w:rsidRDefault="00000000" w:rsidRPr="00000000" w14:paraId="000000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NC</w:t>
            </w:r>
          </w:p>
        </w:tc>
        <w:tc>
          <w:tcPr>
            <w:shd w:fill="auto" w:val="clear"/>
            <w:tcMar>
              <w:top w:w="57.0" w:type="dxa"/>
              <w:left w:w="57.0" w:type="dxa"/>
              <w:bottom w:w="57.0" w:type="dxa"/>
              <w:right w:w="57.0" w:type="dxa"/>
            </w:tcMar>
            <w:vAlign w:val="center"/>
          </w:tcPr>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auto" w:val="clear"/>
            <w:tcMar>
              <w:top w:w="57.0" w:type="dxa"/>
              <w:left w:w="57.0" w:type="dxa"/>
              <w:bottom w:w="57.0" w:type="dxa"/>
              <w:right w:w="57.0" w:type="dxa"/>
            </w:tcMar>
            <w:vAlign w:val="center"/>
          </w:tcPr>
          <w:p w:rsidR="00000000" w:rsidDel="00000000" w:rsidP="00000000" w:rsidRDefault="00000000" w:rsidRPr="00000000" w14:paraId="000000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&lt;n2&gt;</w:t>
            </w: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Nome AD-2</w:t>
            </w:r>
          </w:p>
        </w:tc>
        <w:tc>
          <w:tcPr>
            <w:shd w:fill="auto" w:val="clear"/>
            <w:tcMar>
              <w:top w:w="57.0" w:type="dxa"/>
              <w:left w:w="57.0" w:type="dxa"/>
              <w:bottom w:w="57.0" w:type="dxa"/>
              <w:right w:w="57.0" w:type="dxa"/>
            </w:tcMar>
            <w:vAlign w:val="center"/>
          </w:tcPr>
          <w:p w:rsidR="00000000" w:rsidDel="00000000" w:rsidP="00000000" w:rsidRDefault="00000000" w:rsidRPr="00000000" w14:paraId="000000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CC</w:t>
            </w:r>
          </w:p>
        </w:tc>
        <w:tc>
          <w:tcPr>
            <w:shd w:fill="auto" w:val="clear"/>
            <w:tcMar>
              <w:top w:w="57.0" w:type="dxa"/>
              <w:left w:w="57.0" w:type="dxa"/>
              <w:bottom w:w="57.0" w:type="dxa"/>
              <w:right w:w="57.0" w:type="dxa"/>
            </w:tcMar>
            <w:vAlign w:val="center"/>
          </w:tcPr>
          <w:p w:rsidR="00000000" w:rsidDel="00000000" w:rsidP="00000000" w:rsidRDefault="00000000" w:rsidRPr="00000000" w14:paraId="0000004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shd w:fill="auto" w:val="clear"/>
            <w:tcMar>
              <w:top w:w="57.0" w:type="dxa"/>
              <w:left w:w="57.0" w:type="dxa"/>
              <w:bottom w:w="57.0" w:type="dxa"/>
              <w:right w:w="57.0" w:type="dxa"/>
            </w:tcMar>
            <w:vAlign w:val="center"/>
          </w:tcPr>
          <w:p w:rsidR="00000000" w:rsidDel="00000000" w:rsidP="00000000" w:rsidRDefault="00000000" w:rsidRPr="00000000" w14:paraId="0000004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CC</w:t>
            </w:r>
          </w:p>
        </w:tc>
        <w:tc>
          <w:tcPr>
            <w:shd w:fill="auto" w:val="clear"/>
            <w:tcMar>
              <w:top w:w="57.0" w:type="dxa"/>
              <w:left w:w="57.0" w:type="dxa"/>
              <w:bottom w:w="57.0" w:type="dxa"/>
              <w:right w:w="57.0" w:type="dxa"/>
            </w:tcMar>
            <w:vAlign w:val="center"/>
          </w:tcPr>
          <w:p w:rsidR="00000000" w:rsidDel="00000000" w:rsidP="00000000" w:rsidRDefault="00000000" w:rsidRPr="00000000" w14:paraId="000000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auto" w:val="clear"/>
            <w:tcMar>
              <w:top w:w="57.0" w:type="dxa"/>
              <w:left w:w="57.0" w:type="dxa"/>
              <w:bottom w:w="57.0" w:type="dxa"/>
              <w:right w:w="57.0" w:type="dxa"/>
            </w:tcMar>
            <w:vAlign w:val="center"/>
          </w:tcPr>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50">
            <w:pPr>
              <w:jc w:val="cente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&lt;n3&gt;</w:t>
            </w: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Nome AD-3</w:t>
            </w:r>
          </w:p>
        </w:tc>
        <w:tc>
          <w:tcPr>
            <w:shd w:fill="auto" w:val="clear"/>
            <w:tcMar>
              <w:top w:w="57.0" w:type="dxa"/>
              <w:left w:w="57.0" w:type="dxa"/>
              <w:bottom w:w="57.0" w:type="dxa"/>
              <w:right w:w="57.0" w:type="dxa"/>
            </w:tcMar>
            <w:vAlign w:val="center"/>
          </w:tcPr>
          <w:p w:rsidR="00000000" w:rsidDel="00000000" w:rsidP="00000000" w:rsidRDefault="00000000" w:rsidRPr="00000000" w14:paraId="0000005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shd w:fill="auto" w:val="clear"/>
            <w:tcMar>
              <w:top w:w="57.0" w:type="dxa"/>
              <w:left w:w="57.0" w:type="dxa"/>
              <w:bottom w:w="57.0" w:type="dxa"/>
              <w:right w:w="57.0" w:type="dxa"/>
            </w:tcMar>
            <w:vAlign w:val="center"/>
          </w:tcPr>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CC</w:t>
            </w:r>
          </w:p>
        </w:tc>
        <w:tc>
          <w:tcPr>
            <w:shd w:fill="auto" w:val="clear"/>
            <w:tcMar>
              <w:top w:w="57.0" w:type="dxa"/>
              <w:left w:w="57.0" w:type="dxa"/>
              <w:bottom w:w="57.0" w:type="dxa"/>
              <w:right w:w="57.0" w:type="dxa"/>
            </w:tcMar>
            <w:vAlign w:val="center"/>
          </w:tcPr>
          <w:p w:rsidR="00000000" w:rsidDel="00000000" w:rsidP="00000000" w:rsidRDefault="00000000" w:rsidRPr="00000000" w14:paraId="000000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CC</w:t>
            </w:r>
          </w:p>
        </w:tc>
        <w:tc>
          <w:tcPr>
            <w:shd w:fill="auto" w:val="clear"/>
            <w:tcMar>
              <w:top w:w="57.0" w:type="dxa"/>
              <w:left w:w="57.0" w:type="dxa"/>
              <w:bottom w:w="57.0" w:type="dxa"/>
              <w:right w:w="57.0" w:type="dxa"/>
            </w:tcMar>
            <w:vAlign w:val="center"/>
          </w:tcPr>
          <w:p w:rsidR="00000000" w:rsidDel="00000000" w:rsidP="00000000" w:rsidRDefault="00000000" w:rsidRPr="00000000" w14:paraId="000000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57.0" w:type="dxa"/>
              <w:left w:w="57.0" w:type="dxa"/>
              <w:bottom w:w="57.0" w:type="dxa"/>
              <w:right w:w="57.0" w:type="dxa"/>
            </w:tcMar>
            <w:vAlign w:val="center"/>
          </w:tcPr>
          <w:p w:rsidR="00000000" w:rsidDel="00000000" w:rsidP="00000000" w:rsidRDefault="00000000" w:rsidRPr="00000000" w14:paraId="000000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57">
            <w:pPr>
              <w:jc w:val="cente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&lt;n4&gt;  </w:t>
            </w: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Nome AD-4</w:t>
            </w:r>
          </w:p>
        </w:tc>
        <w:tc>
          <w:tcPr>
            <w:shd w:fill="auto" w:val="clear"/>
            <w:tcMar>
              <w:top w:w="57.0" w:type="dxa"/>
              <w:left w:w="57.0" w:type="dxa"/>
              <w:bottom w:w="57.0" w:type="dxa"/>
              <w:right w:w="57.0" w:type="dxa"/>
            </w:tcMar>
            <w:vAlign w:val="center"/>
          </w:tcPr>
          <w:p w:rsidR="00000000" w:rsidDel="00000000" w:rsidP="00000000" w:rsidRDefault="00000000" w:rsidRPr="00000000" w14:paraId="000000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shd w:fill="auto" w:val="clear"/>
            <w:tcMar>
              <w:top w:w="57.0" w:type="dxa"/>
              <w:left w:w="57.0" w:type="dxa"/>
              <w:bottom w:w="57.0" w:type="dxa"/>
              <w:right w:w="57.0" w:type="dxa"/>
            </w:tcMar>
            <w:vAlign w:val="center"/>
          </w:tcPr>
          <w:p w:rsidR="00000000" w:rsidDel="00000000" w:rsidP="00000000" w:rsidRDefault="00000000" w:rsidRPr="00000000" w14:paraId="000000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shd w:fill="auto" w:val="clear"/>
            <w:tcMar>
              <w:top w:w="57.0" w:type="dxa"/>
              <w:left w:w="57.0" w:type="dxa"/>
              <w:bottom w:w="57.0" w:type="dxa"/>
              <w:right w:w="57.0" w:type="dxa"/>
            </w:tcMar>
            <w:vAlign w:val="center"/>
          </w:tcPr>
          <w:p w:rsidR="00000000" w:rsidDel="00000000" w:rsidP="00000000" w:rsidRDefault="00000000" w:rsidRPr="00000000" w14:paraId="0000005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NC</w:t>
            </w:r>
          </w:p>
        </w:tc>
        <w:tc>
          <w:tcPr>
            <w:shd w:fill="auto" w:val="clear"/>
            <w:tcMar>
              <w:top w:w="57.0" w:type="dxa"/>
              <w:left w:w="57.0" w:type="dxa"/>
              <w:bottom w:w="57.0" w:type="dxa"/>
              <w:right w:w="57.0" w:type="dxa"/>
            </w:tcMar>
            <w:vAlign w:val="center"/>
          </w:tcPr>
          <w:p w:rsidR="00000000" w:rsidDel="00000000" w:rsidP="00000000" w:rsidRDefault="00000000" w:rsidRPr="00000000" w14:paraId="000000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57.0" w:type="dxa"/>
              <w:left w:w="57.0" w:type="dxa"/>
              <w:bottom w:w="57.0" w:type="dxa"/>
              <w:right w:w="57.0" w:type="dxa"/>
            </w:tcMar>
            <w:vAlign w:val="center"/>
          </w:tcPr>
          <w:p w:rsidR="00000000" w:rsidDel="00000000" w:rsidP="00000000" w:rsidRDefault="00000000" w:rsidRPr="00000000" w14:paraId="000000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auto" w:val="clear"/>
            <w:tcMar>
              <w:top w:w="57.0" w:type="dxa"/>
              <w:left w:w="57.0" w:type="dxa"/>
              <w:bottom w:w="57.0" w:type="dxa"/>
              <w:right w:w="57.0" w:type="dxa"/>
            </w:tcMar>
            <w:vAlign w:val="center"/>
          </w:tcPr>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&lt;n5&gt;</w:t>
            </w: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Nome AD-5</w:t>
            </w:r>
          </w:p>
        </w:tc>
        <w:tc>
          <w:tcPr>
            <w:shd w:fill="auto" w:val="clear"/>
            <w:tcMar>
              <w:top w:w="57.0" w:type="dxa"/>
              <w:left w:w="57.0" w:type="dxa"/>
              <w:bottom w:w="57.0" w:type="dxa"/>
              <w:right w:w="57.0" w:type="dxa"/>
            </w:tcMar>
            <w:vAlign w:val="center"/>
          </w:tcPr>
          <w:p w:rsidR="00000000" w:rsidDel="00000000" w:rsidP="00000000" w:rsidRDefault="00000000" w:rsidRPr="00000000" w14:paraId="00000060">
            <w:pPr>
              <w:jc w:val="center"/>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Arial" w:cs="Arial" w:eastAsia="Arial" w:hAnsi="Arial"/>
                <w:sz w:val="24"/>
                <w:szCs w:val="24"/>
                <w:rtl w:val="0"/>
              </w:rPr>
              <w:t xml:space="preserve">5</w:t>
            </w:r>
          </w:p>
        </w:tc>
        <w:tc>
          <w:tcPr>
            <w:shd w:fill="auto" w:val="clear"/>
            <w:tcMar>
              <w:top w:w="57.0" w:type="dxa"/>
              <w:left w:w="57.0" w:type="dxa"/>
              <w:bottom w:w="57.0" w:type="dxa"/>
              <w:right w:w="57.0" w:type="dxa"/>
            </w:tcMar>
            <w:vAlign w:val="center"/>
          </w:tcPr>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shd w:fill="auto" w:val="clear"/>
            <w:tcMar>
              <w:top w:w="57.0" w:type="dxa"/>
              <w:left w:w="57.0" w:type="dxa"/>
              <w:bottom w:w="57.0" w:type="dxa"/>
              <w:right w:w="57.0" w:type="dxa"/>
            </w:tcMar>
            <w:vAlign w:val="center"/>
          </w:tcPr>
          <w:p w:rsidR="00000000" w:rsidDel="00000000" w:rsidP="00000000" w:rsidRDefault="00000000" w:rsidRPr="00000000" w14:paraId="0000006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NC</w:t>
            </w:r>
          </w:p>
        </w:tc>
        <w:tc>
          <w:tcPr>
            <w:shd w:fill="auto" w:val="clear"/>
            <w:tcMar>
              <w:top w:w="57.0" w:type="dxa"/>
              <w:left w:w="57.0" w:type="dxa"/>
              <w:bottom w:w="57.0" w:type="dxa"/>
              <w:right w:w="57.0" w:type="dxa"/>
            </w:tcMar>
            <w:vAlign w:val="center"/>
          </w:tcPr>
          <w:p w:rsidR="00000000" w:rsidDel="00000000" w:rsidP="00000000" w:rsidRDefault="00000000" w:rsidRPr="00000000" w14:paraId="000000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57.0" w:type="dxa"/>
              <w:left w:w="57.0" w:type="dxa"/>
              <w:bottom w:w="57.0" w:type="dxa"/>
              <w:right w:w="57.0" w:type="dxa"/>
            </w:tcMar>
            <w:vAlign w:val="center"/>
          </w:tcPr>
          <w:p w:rsidR="00000000" w:rsidDel="00000000" w:rsidP="00000000" w:rsidRDefault="00000000" w:rsidRPr="00000000" w14:paraId="000000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bl>
    <w:p w:rsidR="00000000" w:rsidDel="00000000" w:rsidP="00000000" w:rsidRDefault="00000000" w:rsidRPr="00000000" w14:paraId="00000065">
      <w:pPr>
        <w:spacing w:before="12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Tab.I:</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AD critiche rispetto al quesito D12</w:t>
      </w:r>
      <w:r w:rsidDel="00000000" w:rsidR="00000000" w:rsidRPr="00000000">
        <w:rPr>
          <w:rFonts w:ascii="Arial" w:cs="Arial" w:eastAsia="Arial" w:hAnsi="Arial"/>
          <w:sz w:val="24"/>
          <w:szCs w:val="24"/>
          <w:rtl w:val="0"/>
        </w:rPr>
        <w:t xml:space="preserve"> (a.a. corrente e due a.a. precedenti); n. totale di criticità nei quesiti D1-D11; cambiamento del docente rispetto all’a.a. precedente.</w:t>
      </w:r>
    </w:p>
    <w:p w:rsidR="00000000" w:rsidDel="00000000" w:rsidP="00000000" w:rsidRDefault="00000000" w:rsidRPr="00000000" w14:paraId="00000066">
      <w:pPr>
        <w:spacing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Dai dati contenuti in Tab.I si può concludere quanto segue. </w:t>
      </w:r>
    </w:p>
    <w:p w:rsidR="00000000" w:rsidDel="00000000" w:rsidP="00000000" w:rsidRDefault="00000000" w:rsidRPr="00000000" w14:paraId="00000068">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Nel complesso, emergono &lt;x&gt; AD critiche rispetto al quesito D12, con una situazione sostanzialmente stabile (o in miglioramento, o in peggioramento) rispetto all’anno precedente quando il numero di AD critiche era &lt;y&gt;. In particolare si osserva che l’insegnamento “Nome AD-2” è ritornato molto critico. Al contrario, l’insegnamento “Nome AD-3” sembra avere risolto buona parte delle criticità evidenziate negli anni precedenti. …</w:t>
      </w:r>
    </w:p>
    <w:p w:rsidR="00000000" w:rsidDel="00000000" w:rsidP="00000000" w:rsidRDefault="00000000" w:rsidRPr="00000000" w14:paraId="00000069">
      <w:pPr>
        <w:spacing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 Tab. II è riportato il numero e la percentuale di AD critiche o molto critiche per ciascuno dei diversi quesiti.</w:t>
      </w:r>
    </w:p>
    <w:p w:rsidR="00000000" w:rsidDel="00000000" w:rsidP="00000000" w:rsidRDefault="00000000" w:rsidRPr="00000000" w14:paraId="0000006B">
      <w:pPr>
        <w:spacing w:after="120" w:line="312" w:lineRule="auto"/>
        <w:ind w:left="709" w:hanging="709"/>
        <w:rPr>
          <w:rFonts w:ascii="Arial" w:cs="Arial" w:eastAsia="Arial" w:hAnsi="Arial"/>
          <w:sz w:val="2"/>
          <w:szCs w:val="2"/>
        </w:rPr>
      </w:pPr>
      <w:r w:rsidDel="00000000" w:rsidR="00000000" w:rsidRPr="00000000">
        <w:rPr>
          <w:rtl w:val="0"/>
        </w:rPr>
      </w:r>
    </w:p>
    <w:tbl>
      <w:tblPr>
        <w:tblStyle w:val="Table3"/>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680"/>
        <w:gridCol w:w="680"/>
        <w:gridCol w:w="680"/>
        <w:gridCol w:w="697"/>
        <w:gridCol w:w="680"/>
        <w:gridCol w:w="697"/>
        <w:gridCol w:w="680"/>
        <w:gridCol w:w="680"/>
        <w:gridCol w:w="680"/>
        <w:gridCol w:w="680"/>
        <w:gridCol w:w="680"/>
        <w:gridCol w:w="849"/>
        <w:tblGridChange w:id="0">
          <w:tblGrid>
            <w:gridCol w:w="1276"/>
            <w:gridCol w:w="680"/>
            <w:gridCol w:w="680"/>
            <w:gridCol w:w="680"/>
            <w:gridCol w:w="697"/>
            <w:gridCol w:w="680"/>
            <w:gridCol w:w="697"/>
            <w:gridCol w:w="680"/>
            <w:gridCol w:w="680"/>
            <w:gridCol w:w="680"/>
            <w:gridCol w:w="680"/>
            <w:gridCol w:w="680"/>
            <w:gridCol w:w="849"/>
          </w:tblGrid>
        </w:tblGridChange>
      </w:tblGrid>
      <w:tr>
        <w:trPr>
          <w:cantSplit w:val="0"/>
          <w:tblHeader w:val="0"/>
        </w:trPr>
        <w:tc>
          <w:tcPr>
            <w:tcBorders>
              <w:top w:color="000000" w:space="0" w:sz="0" w:val="nil"/>
              <w:left w:color="000000" w:space="0" w:sz="0" w:val="nil"/>
              <w:right w:color="000000" w:space="0" w:sz="0" w:val="nil"/>
            </w:tcBorders>
            <w:tcMar>
              <w:top w:w="57.0" w:type="dxa"/>
              <w:left w:w="57.0" w:type="dxa"/>
              <w:bottom w:w="57.0" w:type="dxa"/>
              <w:right w:w="57.0" w:type="dxa"/>
            </w:tcMar>
          </w:tcPr>
          <w:p w:rsidR="00000000" w:rsidDel="00000000" w:rsidP="00000000" w:rsidRDefault="00000000" w:rsidRPr="00000000" w14:paraId="0000006C">
            <w:pPr>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right w:color="000000" w:space="0" w:sz="0" w:val="nil"/>
            </w:tcBorders>
            <w:tcMar>
              <w:top w:w="57.0" w:type="dxa"/>
              <w:left w:w="57.0" w:type="dxa"/>
              <w:bottom w:w="57.0" w:type="dxa"/>
              <w:right w:w="57.0" w:type="dxa"/>
            </w:tcMar>
            <w:vAlign w:val="center"/>
          </w:tcPr>
          <w:p w:rsidR="00000000" w:rsidDel="00000000" w:rsidP="00000000" w:rsidRDefault="00000000" w:rsidRPr="00000000" w14:paraId="0000006D">
            <w:pPr>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tcBorders>
            <w:tcMar>
              <w:top w:w="57.0" w:type="dxa"/>
              <w:left w:w="57.0" w:type="dxa"/>
              <w:bottom w:w="57.0" w:type="dxa"/>
              <w:right w:w="57.0" w:type="dxa"/>
            </w:tcMar>
            <w:vAlign w:val="center"/>
          </w:tcPr>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tl w:val="0"/>
              </w:rPr>
            </w:r>
          </w:p>
        </w:tc>
        <w:tc>
          <w:tcPr>
            <w:gridSpan w:val="10"/>
            <w:shd w:fill="efefef" w:val="clear"/>
            <w:tcMar>
              <w:top w:w="57.0" w:type="dxa"/>
              <w:left w:w="57.0" w:type="dxa"/>
              <w:bottom w:w="57.0" w:type="dxa"/>
              <w:right w:w="57.0" w:type="dxa"/>
            </w:tcMar>
            <w:vAlign w:val="center"/>
          </w:tcPr>
          <w:p w:rsidR="00000000" w:rsidDel="00000000" w:rsidP="00000000" w:rsidRDefault="00000000" w:rsidRPr="00000000" w14:paraId="000000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AD critiche o molto critiche</w:t>
            </w:r>
          </w:p>
        </w:tc>
      </w:tr>
      <w:tr>
        <w:trPr>
          <w:cantSplit w:val="0"/>
          <w:tblHeader w:val="0"/>
        </w:trPr>
        <w:tc>
          <w:tcPr>
            <w:vMerge w:val="restart"/>
            <w:shd w:fill="efefef" w:val="clear"/>
            <w:tcMar>
              <w:top w:w="57.0" w:type="dxa"/>
              <w:left w:w="57.0" w:type="dxa"/>
              <w:bottom w:w="57.0" w:type="dxa"/>
              <w:right w:w="57.0" w:type="dxa"/>
            </w:tcMar>
            <w:vAlign w:val="center"/>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a.a.</w:t>
            </w:r>
          </w:p>
        </w:tc>
        <w:tc>
          <w:tcPr>
            <w:vMerge w:val="restart"/>
            <w:shd w:fill="efefef" w:val="clear"/>
            <w:tcMar>
              <w:top w:w="57.0" w:type="dxa"/>
              <w:left w:w="57.0" w:type="dxa"/>
              <w:bottom w:w="57.0" w:type="dxa"/>
              <w:right w:w="57.0" w:type="dxa"/>
            </w:tcMar>
            <w:vAlign w:val="center"/>
          </w:tcPr>
          <w:p w:rsidR="00000000" w:rsidDel="00000000" w:rsidP="00000000" w:rsidRDefault="00000000" w:rsidRPr="00000000" w14:paraId="000000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 AD</w:t>
            </w:r>
          </w:p>
        </w:tc>
        <w:tc>
          <w:tcPr>
            <w:vMerge w:val="restart"/>
            <w:shd w:fill="efefef" w:val="clear"/>
            <w:tcMar>
              <w:top w:w="57.0" w:type="dxa"/>
              <w:left w:w="57.0" w:type="dxa"/>
              <w:bottom w:w="57.0" w:type="dxa"/>
              <w:right w:w="57.0" w:type="dxa"/>
            </w:tcMar>
            <w:vAlign w:val="center"/>
          </w:tcPr>
          <w:p w:rsidR="00000000" w:rsidDel="00000000" w:rsidP="00000000" w:rsidRDefault="00000000" w:rsidRPr="00000000" w14:paraId="000000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AD &gt;5</w:t>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D01</w:t>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D02 </w:t>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8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8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D12</w:t>
            </w:r>
          </w:p>
        </w:tc>
      </w:tr>
      <w:tr>
        <w:trPr>
          <w:cantSplit w:val="0"/>
          <w:tblHeader w:val="0"/>
        </w:trPr>
        <w:tc>
          <w:tcPr>
            <w:vMerge w:val="continue"/>
            <w:shd w:fill="efefef" w:val="clear"/>
            <w:tcMar>
              <w:top w:w="57.0" w:type="dxa"/>
              <w:left w:w="57.0" w:type="dxa"/>
              <w:bottom w:w="57.0" w:type="dxa"/>
              <w:right w:w="57.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efefef" w:val="clear"/>
            <w:tcMar>
              <w:top w:w="57.0" w:type="dxa"/>
              <w:left w:w="57.0" w:type="dxa"/>
              <w:bottom w:w="57.0" w:type="dxa"/>
              <w:right w:w="57.0"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efefef" w:val="clear"/>
            <w:tcMar>
              <w:top w:w="57.0" w:type="dxa"/>
              <w:left w:w="57.0" w:type="dxa"/>
              <w:bottom w:w="57.0" w:type="dxa"/>
              <w:right w:w="57.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efefef" w:val="clear"/>
            <w:tcMar>
              <w:top w:w="57.0" w:type="dxa"/>
              <w:left w:w="57.0" w:type="dxa"/>
              <w:bottom w:w="57.0" w:type="dxa"/>
              <w:right w:w="57.0" w:type="dxa"/>
            </w:tcMar>
            <w:vAlign w:val="center"/>
          </w:tcPr>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8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8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8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8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9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9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tcMar>
              <w:top w:w="57.0" w:type="dxa"/>
              <w:left w:w="57.0" w:type="dxa"/>
              <w:bottom w:w="57.0" w:type="dxa"/>
              <w:right w:w="57.0" w:type="dxa"/>
            </w:tcMar>
          </w:tcPr>
          <w:p w:rsidR="00000000" w:rsidDel="00000000" w:rsidP="00000000" w:rsidRDefault="00000000" w:rsidRPr="00000000" w14:paraId="000000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c>
          <w:tcPr>
            <w:tcMar>
              <w:top w:w="57.0" w:type="dxa"/>
              <w:left w:w="57.0" w:type="dxa"/>
              <w:bottom w:w="57.0" w:type="dxa"/>
              <w:right w:w="57.0" w:type="dxa"/>
            </w:tcMar>
            <w:vAlign w:val="center"/>
          </w:tcPr>
          <w:p w:rsidR="00000000" w:rsidDel="00000000" w:rsidP="00000000" w:rsidRDefault="00000000" w:rsidRPr="00000000" w14:paraId="0000009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tcMar>
              <w:top w:w="57.0" w:type="dxa"/>
              <w:left w:w="57.0" w:type="dxa"/>
              <w:bottom w:w="57.0" w:type="dxa"/>
              <w:right w:w="57.0" w:type="dxa"/>
            </w:tcMar>
            <w:vAlign w:val="center"/>
          </w:tcPr>
          <w:p w:rsidR="00000000" w:rsidDel="00000000" w:rsidP="00000000" w:rsidRDefault="00000000" w:rsidRPr="00000000" w14:paraId="0000009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tcMar>
              <w:top w:w="57.0" w:type="dxa"/>
              <w:left w:w="57.0" w:type="dxa"/>
              <w:bottom w:w="57.0" w:type="dxa"/>
              <w:right w:w="57.0" w:type="dxa"/>
            </w:tcMar>
            <w:vAlign w:val="center"/>
          </w:tcPr>
          <w:p w:rsidR="00000000" w:rsidDel="00000000" w:rsidP="00000000" w:rsidRDefault="00000000" w:rsidRPr="00000000" w14:paraId="000000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Mar>
              <w:top w:w="57.0" w:type="dxa"/>
              <w:left w:w="57.0" w:type="dxa"/>
              <w:bottom w:w="57.0" w:type="dxa"/>
              <w:right w:w="57.0" w:type="dxa"/>
            </w:tcMar>
            <w:vAlign w:val="center"/>
          </w:tcPr>
          <w:p w:rsidR="00000000" w:rsidDel="00000000" w:rsidP="00000000" w:rsidRDefault="00000000" w:rsidRPr="00000000" w14:paraId="000000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tcMar>
              <w:top w:w="57.0" w:type="dxa"/>
              <w:left w:w="57.0" w:type="dxa"/>
              <w:bottom w:w="57.0" w:type="dxa"/>
              <w:right w:w="57.0" w:type="dxa"/>
            </w:tcMar>
            <w:vAlign w:val="center"/>
          </w:tcPr>
          <w:p w:rsidR="00000000" w:rsidDel="00000000" w:rsidP="00000000" w:rsidRDefault="00000000" w:rsidRPr="00000000" w14:paraId="000000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Mar>
              <w:top w:w="57.0" w:type="dxa"/>
              <w:left w:w="57.0" w:type="dxa"/>
              <w:bottom w:w="57.0" w:type="dxa"/>
              <w:right w:w="57.0" w:type="dxa"/>
            </w:tcMar>
            <w:vAlign w:val="center"/>
          </w:tcPr>
          <w:p w:rsidR="00000000" w:rsidDel="00000000" w:rsidP="00000000" w:rsidRDefault="00000000" w:rsidRPr="00000000" w14:paraId="0000009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tcMar>
              <w:top w:w="57.0" w:type="dxa"/>
              <w:left w:w="57.0" w:type="dxa"/>
              <w:bottom w:w="57.0" w:type="dxa"/>
              <w:right w:w="57.0" w:type="dxa"/>
            </w:tcMar>
            <w:vAlign w:val="center"/>
          </w:tcPr>
          <w:p w:rsidR="00000000" w:rsidDel="00000000" w:rsidP="00000000" w:rsidRDefault="00000000" w:rsidRPr="00000000" w14:paraId="0000009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Mar>
              <w:top w:w="57.0" w:type="dxa"/>
              <w:left w:w="57.0" w:type="dxa"/>
              <w:bottom w:w="57.0" w:type="dxa"/>
              <w:right w:w="57.0" w:type="dxa"/>
            </w:tcMar>
            <w:vAlign w:val="center"/>
          </w:tcPr>
          <w:p w:rsidR="00000000" w:rsidDel="00000000" w:rsidP="00000000" w:rsidRDefault="00000000" w:rsidRPr="00000000" w14:paraId="0000009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Mar>
              <w:top w:w="57.0" w:type="dxa"/>
              <w:left w:w="57.0" w:type="dxa"/>
              <w:bottom w:w="57.0" w:type="dxa"/>
              <w:right w:w="57.0" w:type="dxa"/>
            </w:tcMar>
            <w:vAlign w:val="center"/>
          </w:tcPr>
          <w:p w:rsidR="00000000" w:rsidDel="00000000" w:rsidP="00000000" w:rsidRDefault="00000000" w:rsidRPr="00000000" w14:paraId="0000009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Mar>
              <w:top w:w="57.0" w:type="dxa"/>
              <w:left w:w="57.0" w:type="dxa"/>
              <w:bottom w:w="57.0" w:type="dxa"/>
              <w:right w:w="57.0" w:type="dxa"/>
            </w:tcMar>
            <w:vAlign w:val="center"/>
          </w:tcPr>
          <w:p w:rsidR="00000000" w:rsidDel="00000000" w:rsidP="00000000" w:rsidRDefault="00000000" w:rsidRPr="00000000" w14:paraId="0000009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auto" w:val="clear"/>
            <w:tcMar>
              <w:top w:w="57.0" w:type="dxa"/>
              <w:left w:w="57.0" w:type="dxa"/>
              <w:bottom w:w="57.0" w:type="dxa"/>
              <w:right w:w="57.0" w:type="dxa"/>
            </w:tcMar>
            <w:vAlign w:val="center"/>
          </w:tcPr>
          <w:p w:rsidR="00000000" w:rsidDel="00000000" w:rsidP="00000000" w:rsidRDefault="00000000" w:rsidRPr="00000000" w14:paraId="0000009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Mar>
              <w:top w:w="57.0" w:type="dxa"/>
              <w:left w:w="57.0" w:type="dxa"/>
              <w:bottom w:w="57.0" w:type="dxa"/>
              <w:right w:w="57.0" w:type="dxa"/>
            </w:tcMar>
            <w:vAlign w:val="center"/>
          </w:tcPr>
          <w:p w:rsidR="00000000" w:rsidDel="00000000" w:rsidP="00000000" w:rsidRDefault="00000000" w:rsidRPr="00000000" w14:paraId="0000009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tcMar>
              <w:top w:w="57.0" w:type="dxa"/>
              <w:left w:w="57.0" w:type="dxa"/>
              <w:bottom w:w="57.0" w:type="dxa"/>
              <w:right w:w="57.0" w:type="dxa"/>
            </w:tcMar>
          </w:tcPr>
          <w:p w:rsidR="00000000" w:rsidDel="00000000" w:rsidP="00000000" w:rsidRDefault="00000000" w:rsidRPr="00000000" w14:paraId="000000A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n-1</w:t>
            </w:r>
          </w:p>
        </w:tc>
        <w:tc>
          <w:tcPr>
            <w:tcMar>
              <w:top w:w="57.0" w:type="dxa"/>
              <w:left w:w="57.0" w:type="dxa"/>
              <w:bottom w:w="57.0" w:type="dxa"/>
              <w:right w:w="57.0" w:type="dxa"/>
            </w:tcMar>
            <w:vAlign w:val="center"/>
          </w:tcPr>
          <w:p w:rsidR="00000000" w:rsidDel="00000000" w:rsidP="00000000" w:rsidRDefault="00000000" w:rsidRPr="00000000" w14:paraId="000000A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Mar>
              <w:top w:w="57.0" w:type="dxa"/>
              <w:left w:w="57.0" w:type="dxa"/>
              <w:bottom w:w="57.0" w:type="dxa"/>
              <w:right w:w="57.0" w:type="dxa"/>
            </w:tcMar>
            <w:vAlign w:val="center"/>
          </w:tcPr>
          <w:p w:rsidR="00000000" w:rsidDel="00000000" w:rsidP="00000000" w:rsidRDefault="00000000" w:rsidRPr="00000000" w14:paraId="000000A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Mar>
              <w:top w:w="57.0" w:type="dxa"/>
              <w:left w:w="57.0" w:type="dxa"/>
              <w:bottom w:w="57.0" w:type="dxa"/>
              <w:right w:w="57.0" w:type="dxa"/>
            </w:tcMar>
            <w:vAlign w:val="center"/>
          </w:tcPr>
          <w:p w:rsidR="00000000" w:rsidDel="00000000" w:rsidP="00000000" w:rsidRDefault="00000000" w:rsidRPr="00000000" w14:paraId="000000A3">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A4">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A5">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A6">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A7">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A8">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A9">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AA">
            <w:pPr>
              <w:jc w:val="center"/>
              <w:rPr>
                <w:rFonts w:ascii="Arial" w:cs="Arial" w:eastAsia="Arial" w:hAnsi="Arial"/>
                <w:sz w:val="24"/>
                <w:szCs w:val="24"/>
              </w:rPr>
            </w:pP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AB">
            <w:pPr>
              <w:jc w:val="center"/>
              <w:rPr>
                <w:rFonts w:ascii="Arial" w:cs="Arial" w:eastAsia="Arial" w:hAnsi="Arial"/>
                <w:sz w:val="24"/>
                <w:szCs w:val="24"/>
              </w:rPr>
            </w:pP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AC">
            <w:pPr>
              <w:jc w:val="center"/>
              <w:rPr>
                <w:rFonts w:ascii="Arial" w:cs="Arial" w:eastAsia="Arial" w:hAnsi="Arial"/>
                <w:sz w:val="24"/>
                <w:szCs w:val="24"/>
              </w:rPr>
            </w:pPr>
            <w:r w:rsidDel="00000000" w:rsidR="00000000" w:rsidRPr="00000000">
              <w:rPr>
                <w:rtl w:val="0"/>
              </w:rPr>
            </w:r>
          </w:p>
        </w:tc>
      </w:tr>
      <w:tr>
        <w:trPr>
          <w:cantSplit w:val="0"/>
          <w:tblHeader w:val="0"/>
        </w:trPr>
        <w:tc>
          <w:tcPr>
            <w:tcMar>
              <w:top w:w="57.0" w:type="dxa"/>
              <w:left w:w="57.0" w:type="dxa"/>
              <w:bottom w:w="57.0" w:type="dxa"/>
              <w:right w:w="57.0" w:type="dxa"/>
            </w:tcMar>
          </w:tcPr>
          <w:p w:rsidR="00000000" w:rsidDel="00000000" w:rsidP="00000000" w:rsidRDefault="00000000" w:rsidRPr="00000000" w14:paraId="000000A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n-2</w:t>
            </w:r>
          </w:p>
        </w:tc>
        <w:tc>
          <w:tcPr>
            <w:tcMar>
              <w:top w:w="57.0" w:type="dxa"/>
              <w:left w:w="57.0" w:type="dxa"/>
              <w:bottom w:w="57.0" w:type="dxa"/>
              <w:right w:w="57.0" w:type="dxa"/>
            </w:tcMar>
            <w:vAlign w:val="center"/>
          </w:tcPr>
          <w:p w:rsidR="00000000" w:rsidDel="00000000" w:rsidP="00000000" w:rsidRDefault="00000000" w:rsidRPr="00000000" w14:paraId="000000A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Mar>
              <w:top w:w="57.0" w:type="dxa"/>
              <w:left w:w="57.0" w:type="dxa"/>
              <w:bottom w:w="57.0" w:type="dxa"/>
              <w:right w:w="57.0" w:type="dxa"/>
            </w:tcMar>
            <w:vAlign w:val="center"/>
          </w:tcPr>
          <w:p w:rsidR="00000000" w:rsidDel="00000000" w:rsidP="00000000" w:rsidRDefault="00000000" w:rsidRPr="00000000" w14:paraId="000000A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Mar>
              <w:top w:w="57.0" w:type="dxa"/>
              <w:left w:w="57.0" w:type="dxa"/>
              <w:bottom w:w="57.0" w:type="dxa"/>
              <w:right w:w="57.0" w:type="dxa"/>
            </w:tcMar>
            <w:vAlign w:val="center"/>
          </w:tcPr>
          <w:p w:rsidR="00000000" w:rsidDel="00000000" w:rsidP="00000000" w:rsidRDefault="00000000" w:rsidRPr="00000000" w14:paraId="000000B0">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B1">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B2">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B3">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B4">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B5">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B6">
            <w:pPr>
              <w:jc w:val="center"/>
              <w:rPr>
                <w:rFonts w:ascii="Arial" w:cs="Arial" w:eastAsia="Arial" w:hAnsi="Arial"/>
                <w:sz w:val="24"/>
                <w:szCs w:val="24"/>
              </w:rPr>
            </w:pP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0B7">
            <w:pPr>
              <w:jc w:val="center"/>
              <w:rPr>
                <w:rFonts w:ascii="Arial" w:cs="Arial" w:eastAsia="Arial" w:hAnsi="Arial"/>
                <w:sz w:val="24"/>
                <w:szCs w:val="24"/>
              </w:rPr>
            </w:pP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B8">
            <w:pPr>
              <w:jc w:val="center"/>
              <w:rPr>
                <w:rFonts w:ascii="Arial" w:cs="Arial" w:eastAsia="Arial" w:hAnsi="Arial"/>
                <w:sz w:val="24"/>
                <w:szCs w:val="24"/>
              </w:rPr>
            </w:pP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B9">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A">
      <w:pPr>
        <w:spacing w:before="12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Tab.II:</w:t>
      </w:r>
      <w:r w:rsidDel="00000000" w:rsidR="00000000" w:rsidRPr="00000000">
        <w:rPr>
          <w:rFonts w:ascii="Arial" w:cs="Arial" w:eastAsia="Arial" w:hAnsi="Arial"/>
          <w:sz w:val="24"/>
          <w:szCs w:val="24"/>
          <w:rtl w:val="0"/>
        </w:rPr>
        <w:tab/>
        <w:t xml:space="preserve">AD critiche rispetto ai singoli quesiti, da D1 a D12.</w:t>
      </w:r>
    </w:p>
    <w:p w:rsidR="00000000" w:rsidDel="00000000" w:rsidP="00000000" w:rsidRDefault="00000000" w:rsidRPr="00000000" w14:paraId="000000BB">
      <w:pPr>
        <w:spacing w:line="312" w:lineRule="auto"/>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BC">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Nel complesso, la tabella mostra un miglioramento/peggioramento rispetto alla situazione dell’anno precedente, come confermato dalla componente studentesca del GdR. Le seguenti situazioni sono degne di nota (esempio di testo):</w:t>
      </w:r>
    </w:p>
    <w:p w:rsidR="00000000" w:rsidDel="00000000" w:rsidP="00000000" w:rsidRDefault="00000000" w:rsidRPr="00000000" w14:paraId="000000BD">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b w:val="1"/>
          <w:bCs w:val="1"/>
          <w:i w:val="1"/>
          <w:iCs w:val="1"/>
          <w:sz w:val="24"/>
          <w:szCs w:val="24"/>
          <w:rtl w:val="0"/>
        </w:rPr>
        <w:t xml:space="preserve">D01</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b w:val="1"/>
          <w:bCs w:val="1"/>
          <w:i w:val="1"/>
          <w:iCs w:val="1"/>
          <w:sz w:val="24"/>
          <w:szCs w:val="24"/>
          <w:rtl w:val="0"/>
        </w:rPr>
        <w:t xml:space="preserve"> </w:t>
      </w:r>
      <w:r w:rsidDel="00000000" w:rsidR="00000000" w:rsidRPr="00000000">
        <w:rPr>
          <w:rFonts w:ascii="Arial" w:cs="Arial" w:eastAsia="Arial" w:hAnsi="Arial"/>
          <w:i w:val="1"/>
          <w:iCs w:val="1"/>
          <w:sz w:val="24"/>
          <w:szCs w:val="24"/>
          <w:rtl w:val="0"/>
        </w:rPr>
        <w:t xml:space="preserve">permane</w:t>
      </w:r>
      <w:r w:rsidDel="00000000" w:rsidR="00000000" w:rsidRPr="00000000">
        <w:rPr>
          <w:rFonts w:ascii="Arial" w:cs="Arial" w:eastAsia="Arial" w:hAnsi="Arial"/>
          <w:b w:val="1"/>
          <w:bCs w:val="1"/>
          <w:i w:val="1"/>
          <w:iCs w:val="1"/>
          <w:sz w:val="24"/>
          <w:szCs w:val="24"/>
          <w:rtl w:val="0"/>
        </w:rPr>
        <w:t xml:space="preserve"> </w:t>
      </w:r>
      <w:r w:rsidDel="00000000" w:rsidR="00000000" w:rsidRPr="00000000">
        <w:rPr>
          <w:rFonts w:ascii="Arial" w:cs="Arial" w:eastAsia="Arial" w:hAnsi="Arial"/>
          <w:i w:val="1"/>
          <w:iCs w:val="1"/>
          <w:sz w:val="24"/>
          <w:szCs w:val="24"/>
          <w:rtl w:val="0"/>
        </w:rPr>
        <w:t xml:space="preserve">il problema</w:t>
      </w:r>
      <w:r w:rsidDel="00000000" w:rsidR="00000000" w:rsidRPr="00000000">
        <w:rPr>
          <w:rFonts w:ascii="Arial" w:cs="Arial" w:eastAsia="Arial" w:hAnsi="Arial"/>
          <w:b w:val="1"/>
          <w:bCs w:val="1"/>
          <w:i w:val="1"/>
          <w:iCs w:val="1"/>
          <w:sz w:val="24"/>
          <w:szCs w:val="24"/>
          <w:rtl w:val="0"/>
        </w:rPr>
        <w:t xml:space="preserve"> </w:t>
      </w:r>
      <w:r w:rsidDel="00000000" w:rsidR="00000000" w:rsidRPr="00000000">
        <w:rPr>
          <w:rFonts w:ascii="Arial" w:cs="Arial" w:eastAsia="Arial" w:hAnsi="Arial"/>
          <w:i w:val="1"/>
          <w:iCs w:val="1"/>
          <w:sz w:val="24"/>
          <w:szCs w:val="24"/>
          <w:rtl w:val="0"/>
        </w:rPr>
        <w:t xml:space="preserve">della mancanza di conoscenze preliminari per circa una AD su cinque.</w:t>
      </w:r>
    </w:p>
    <w:p w:rsidR="00000000" w:rsidDel="00000000" w:rsidP="00000000" w:rsidRDefault="00000000" w:rsidRPr="00000000" w14:paraId="000000BE">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b w:val="1"/>
          <w:bCs w:val="1"/>
          <w:i w:val="1"/>
          <w:iCs w:val="1"/>
          <w:sz w:val="24"/>
          <w:szCs w:val="24"/>
          <w:rtl w:val="0"/>
        </w:rPr>
        <w:t xml:space="preserve">D02</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b w:val="1"/>
          <w:bCs w:val="1"/>
          <w:i w:val="1"/>
          <w:iCs w:val="1"/>
          <w:sz w:val="24"/>
          <w:szCs w:val="24"/>
          <w:rtl w:val="0"/>
        </w:rPr>
        <w:t xml:space="preserve"> </w:t>
      </w:r>
      <w:r w:rsidDel="00000000" w:rsidR="00000000" w:rsidRPr="00000000">
        <w:rPr>
          <w:rFonts w:ascii="Arial" w:cs="Arial" w:eastAsia="Arial" w:hAnsi="Arial"/>
          <w:i w:val="1"/>
          <w:iCs w:val="1"/>
          <w:sz w:val="24"/>
          <w:szCs w:val="24"/>
          <w:rtl w:val="0"/>
        </w:rPr>
        <w:t xml:space="preserve">il carico di studio è generalmente percepito come appropriato, con alcune eccezioni. La situazione è comunque in miglioramento rispetto all’anno precedente.</w:t>
      </w:r>
    </w:p>
    <w:p w:rsidR="00000000" w:rsidDel="00000000" w:rsidP="00000000" w:rsidRDefault="00000000" w:rsidRPr="00000000" w14:paraId="000000BF">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w:t>
      </w:r>
    </w:p>
    <w:p w:rsidR="00000000" w:rsidDel="00000000" w:rsidP="00000000" w:rsidRDefault="00000000" w:rsidRPr="00000000" w14:paraId="000000C0">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Oltre a segnalare le criticità, si ritiene opportuno rivolgere l’attenzione anche alle AD che ottengono riscontri </w:t>
      </w:r>
      <w:r w:rsidDel="00000000" w:rsidR="00000000" w:rsidRPr="00000000">
        <w:rPr>
          <w:rFonts w:ascii="Arial" w:cs="Arial" w:eastAsia="Arial" w:hAnsi="Arial"/>
          <w:b w:val="1"/>
          <w:bCs w:val="1"/>
          <w:i w:val="1"/>
          <w:iCs w:val="1"/>
          <w:sz w:val="24"/>
          <w:szCs w:val="24"/>
          <w:rtl w:val="0"/>
        </w:rPr>
        <w:t xml:space="preserve">decisamente</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b w:val="1"/>
          <w:bCs w:val="1"/>
          <w:i w:val="1"/>
          <w:iCs w:val="1"/>
          <w:sz w:val="24"/>
          <w:szCs w:val="24"/>
          <w:rtl w:val="0"/>
        </w:rPr>
        <w:t xml:space="preserve">positivi</w:t>
      </w:r>
      <w:r w:rsidDel="00000000" w:rsidR="00000000" w:rsidRPr="00000000">
        <w:rPr>
          <w:rFonts w:ascii="Arial" w:cs="Arial" w:eastAsia="Arial" w:hAnsi="Arial"/>
          <w:i w:val="1"/>
          <w:iCs w:val="1"/>
          <w:sz w:val="24"/>
          <w:szCs w:val="24"/>
          <w:rtl w:val="0"/>
        </w:rPr>
        <w:t xml:space="preserve"> dagli studenti. La Tab.III riporta il numero</w:t>
      </w:r>
      <w:r w:rsidDel="00000000" w:rsidR="00000000" w:rsidRPr="00000000">
        <w:rPr>
          <w:rFonts w:ascii="Arial" w:cs="Arial" w:eastAsia="Arial" w:hAnsi="Arial"/>
          <w:b w:val="1"/>
          <w:bCs w:val="1"/>
          <w:i w:val="1"/>
          <w:iCs w:val="1"/>
          <w:sz w:val="24"/>
          <w:szCs w:val="24"/>
          <w:rtl w:val="0"/>
        </w:rPr>
        <w:t xml:space="preserve"> </w:t>
      </w:r>
      <w:r w:rsidDel="00000000" w:rsidR="00000000" w:rsidRPr="00000000">
        <w:rPr>
          <w:rFonts w:ascii="Arial" w:cs="Arial" w:eastAsia="Arial" w:hAnsi="Arial"/>
          <w:i w:val="1"/>
          <w:iCs w:val="1"/>
          <w:sz w:val="24"/>
          <w:szCs w:val="24"/>
          <w:rtl w:val="0"/>
        </w:rPr>
        <w:t xml:space="preserve">di AD che non presentano nessuna criticità.</w:t>
      </w:r>
    </w:p>
    <w:p w:rsidR="00000000" w:rsidDel="00000000" w:rsidP="00000000" w:rsidRDefault="00000000" w:rsidRPr="00000000" w14:paraId="000000C1">
      <w:pPr>
        <w:spacing w:line="312"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w:t>
      </w:r>
    </w:p>
    <w:tbl>
      <w:tblPr>
        <w:tblStyle w:val="Table4"/>
        <w:tblW w:w="57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
        <w:gridCol w:w="680"/>
        <w:gridCol w:w="680"/>
        <w:gridCol w:w="697"/>
        <w:gridCol w:w="680"/>
        <w:gridCol w:w="697"/>
        <w:gridCol w:w="680"/>
        <w:gridCol w:w="697"/>
        <w:tblGridChange w:id="0">
          <w:tblGrid>
            <w:gridCol w:w="969"/>
            <w:gridCol w:w="680"/>
            <w:gridCol w:w="680"/>
            <w:gridCol w:w="697"/>
            <w:gridCol w:w="680"/>
            <w:gridCol w:w="697"/>
            <w:gridCol w:w="680"/>
            <w:gridCol w:w="697"/>
          </w:tblGrid>
        </w:tblGridChange>
      </w:tblGrid>
      <w:tr>
        <w:trPr>
          <w:cantSplit w:val="0"/>
          <w:tblHeader w:val="0"/>
        </w:trPr>
        <w:tc>
          <w:tcPr>
            <w:vMerge w:val="restart"/>
            <w:shd w:fill="efefef" w:val="clear"/>
            <w:tcMar>
              <w:top w:w="57.0" w:type="dxa"/>
              <w:left w:w="57.0" w:type="dxa"/>
              <w:bottom w:w="57.0" w:type="dxa"/>
              <w:right w:w="57.0" w:type="dxa"/>
            </w:tcMar>
            <w:vAlign w:val="center"/>
          </w:tcPr>
          <w:p w:rsidR="00000000" w:rsidDel="00000000" w:rsidP="00000000" w:rsidRDefault="00000000" w:rsidRPr="00000000" w14:paraId="000000C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 AD</w:t>
            </w:r>
          </w:p>
        </w:tc>
        <w:tc>
          <w:tcPr>
            <w:vMerge w:val="restart"/>
            <w:shd w:fill="efefef" w:val="clear"/>
            <w:tcMar>
              <w:top w:w="57.0" w:type="dxa"/>
              <w:left w:w="57.0" w:type="dxa"/>
              <w:bottom w:w="57.0" w:type="dxa"/>
              <w:right w:w="57.0" w:type="dxa"/>
            </w:tcMar>
            <w:vAlign w:val="center"/>
          </w:tcPr>
          <w:p w:rsidR="00000000" w:rsidDel="00000000" w:rsidP="00000000" w:rsidRDefault="00000000" w:rsidRPr="00000000" w14:paraId="000000C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AD &gt;5</w:t>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C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nessuna </w:t>
            </w:r>
          </w:p>
          <w:p w:rsidR="00000000" w:rsidDel="00000000" w:rsidP="00000000" w:rsidRDefault="00000000" w:rsidRPr="00000000" w14:paraId="000000C5">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 o CC</w:t>
            </w:r>
            <w:r w:rsidDel="00000000" w:rsidR="00000000" w:rsidRPr="00000000">
              <w:rPr>
                <w:rtl w:val="0"/>
              </w:rPr>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C7">
            <w:pPr>
              <w:spacing w:line="204"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nessuna </w:t>
            </w:r>
          </w:p>
          <w:p w:rsidR="00000000" w:rsidDel="00000000" w:rsidP="00000000" w:rsidRDefault="00000000" w:rsidRPr="00000000" w14:paraId="000000C8">
            <w:pPr>
              <w:spacing w:line="204"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o CC </w:t>
            </w:r>
          </w:p>
          <w:p w:rsidR="00000000" w:rsidDel="00000000" w:rsidP="00000000" w:rsidRDefault="00000000" w:rsidRPr="00000000" w14:paraId="000000C9">
            <w:pPr>
              <w:spacing w:line="204"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a.a. n-1</w:t>
            </w:r>
            <w:r w:rsidDel="00000000" w:rsidR="00000000" w:rsidRPr="00000000">
              <w:rPr>
                <w:rtl w:val="0"/>
              </w:rPr>
            </w:r>
          </w:p>
        </w:tc>
        <w:tc>
          <w:tcPr>
            <w:gridSpan w:val="2"/>
            <w:shd w:fill="efefef" w:val="clear"/>
            <w:tcMar>
              <w:top w:w="57.0" w:type="dxa"/>
              <w:left w:w="57.0" w:type="dxa"/>
              <w:bottom w:w="57.0" w:type="dxa"/>
              <w:right w:w="57.0" w:type="dxa"/>
            </w:tcMar>
            <w:vAlign w:val="center"/>
          </w:tcPr>
          <w:p w:rsidR="00000000" w:rsidDel="00000000" w:rsidP="00000000" w:rsidRDefault="00000000" w:rsidRPr="00000000" w14:paraId="000000CB">
            <w:pPr>
              <w:spacing w:line="204"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nessuna </w:t>
            </w:r>
          </w:p>
          <w:p w:rsidR="00000000" w:rsidDel="00000000" w:rsidP="00000000" w:rsidRDefault="00000000" w:rsidRPr="00000000" w14:paraId="000000CC">
            <w:pPr>
              <w:spacing w:line="204"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o CC </w:t>
            </w:r>
          </w:p>
          <w:p w:rsidR="00000000" w:rsidDel="00000000" w:rsidP="00000000" w:rsidRDefault="00000000" w:rsidRPr="00000000" w14:paraId="000000CD">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a.a. n-2</w:t>
            </w:r>
            <w:r w:rsidDel="00000000" w:rsidR="00000000" w:rsidRPr="00000000">
              <w:rPr>
                <w:rtl w:val="0"/>
              </w:rPr>
            </w:r>
          </w:p>
        </w:tc>
      </w:tr>
      <w:tr>
        <w:trPr>
          <w:cantSplit w:val="0"/>
          <w:tblHeader w:val="0"/>
        </w:trPr>
        <w:tc>
          <w:tcPr>
            <w:vMerge w:val="continue"/>
            <w:shd w:fill="efefef" w:val="clear"/>
            <w:tcMar>
              <w:top w:w="57.0" w:type="dxa"/>
              <w:left w:w="57.0" w:type="dxa"/>
              <w:bottom w:w="57.0" w:type="dxa"/>
              <w:right w:w="57.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efefef" w:val="clear"/>
            <w:tcMar>
              <w:top w:w="57.0" w:type="dxa"/>
              <w:left w:w="57.0" w:type="dxa"/>
              <w:bottom w:w="57.0" w:type="dxa"/>
              <w:right w:w="57.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efefef" w:val="clear"/>
            <w:tcMar>
              <w:top w:w="57.0" w:type="dxa"/>
              <w:left w:w="57.0" w:type="dxa"/>
              <w:bottom w:w="57.0" w:type="dxa"/>
              <w:right w:w="57.0" w:type="dxa"/>
            </w:tcMar>
            <w:vAlign w:val="center"/>
          </w:tcPr>
          <w:p w:rsidR="00000000" w:rsidDel="00000000" w:rsidP="00000000" w:rsidRDefault="00000000" w:rsidRPr="00000000" w14:paraId="000000D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D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D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D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efefef" w:val="clear"/>
            <w:tcMar>
              <w:top w:w="57.0" w:type="dxa"/>
              <w:left w:w="57.0" w:type="dxa"/>
              <w:bottom w:w="57.0" w:type="dxa"/>
              <w:right w:w="57.0" w:type="dxa"/>
            </w:tcMar>
            <w:vAlign w:val="center"/>
          </w:tcPr>
          <w:p w:rsidR="00000000" w:rsidDel="00000000" w:rsidP="00000000" w:rsidRDefault="00000000" w:rsidRPr="00000000" w14:paraId="000000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tcMar>
              <w:top w:w="57.0" w:type="dxa"/>
              <w:left w:w="57.0" w:type="dxa"/>
              <w:bottom w:w="57.0" w:type="dxa"/>
              <w:right w:w="57.0" w:type="dxa"/>
            </w:tcMar>
            <w:vAlign w:val="center"/>
          </w:tcPr>
          <w:p w:rsidR="00000000" w:rsidDel="00000000" w:rsidP="00000000" w:rsidRDefault="00000000" w:rsidRPr="00000000" w14:paraId="000000D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tcMar>
              <w:top w:w="57.0" w:type="dxa"/>
              <w:left w:w="57.0" w:type="dxa"/>
              <w:bottom w:w="57.0" w:type="dxa"/>
              <w:right w:w="57.0" w:type="dxa"/>
            </w:tcMar>
            <w:vAlign w:val="center"/>
          </w:tcPr>
          <w:p w:rsidR="00000000" w:rsidDel="00000000" w:rsidP="00000000" w:rsidRDefault="00000000" w:rsidRPr="00000000" w14:paraId="000000D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tcMar>
              <w:top w:w="57.0" w:type="dxa"/>
              <w:left w:w="57.0" w:type="dxa"/>
              <w:bottom w:w="57.0" w:type="dxa"/>
              <w:right w:w="57.0" w:type="dxa"/>
            </w:tcMar>
            <w:vAlign w:val="center"/>
          </w:tcPr>
          <w:p w:rsidR="00000000" w:rsidDel="00000000" w:rsidP="00000000" w:rsidRDefault="00000000" w:rsidRPr="00000000" w14:paraId="000000D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tcMar>
              <w:top w:w="57.0" w:type="dxa"/>
              <w:left w:w="57.0" w:type="dxa"/>
              <w:bottom w:w="57.0" w:type="dxa"/>
              <w:right w:w="57.0" w:type="dxa"/>
            </w:tcMar>
            <w:vAlign w:val="center"/>
          </w:tcPr>
          <w:p w:rsidR="00000000" w:rsidDel="00000000" w:rsidP="00000000" w:rsidRDefault="00000000" w:rsidRPr="00000000" w14:paraId="000000D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c>
          <w:tcPr>
            <w:tcMar>
              <w:top w:w="57.0" w:type="dxa"/>
              <w:left w:w="57.0" w:type="dxa"/>
              <w:bottom w:w="57.0" w:type="dxa"/>
              <w:right w:w="57.0" w:type="dxa"/>
            </w:tcMar>
            <w:vAlign w:val="center"/>
          </w:tcPr>
          <w:p w:rsidR="00000000" w:rsidDel="00000000" w:rsidP="00000000" w:rsidRDefault="00000000" w:rsidRPr="00000000" w14:paraId="000000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tcMar>
              <w:top w:w="57.0" w:type="dxa"/>
              <w:left w:w="57.0" w:type="dxa"/>
              <w:bottom w:w="57.0" w:type="dxa"/>
              <w:right w:w="57.0" w:type="dxa"/>
            </w:tcMar>
            <w:vAlign w:val="center"/>
          </w:tcPr>
          <w:p w:rsidR="00000000" w:rsidDel="00000000" w:rsidP="00000000" w:rsidRDefault="00000000" w:rsidRPr="00000000" w14:paraId="000000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tcMar>
              <w:top w:w="57.0" w:type="dxa"/>
              <w:left w:w="57.0" w:type="dxa"/>
              <w:bottom w:w="57.0" w:type="dxa"/>
              <w:right w:w="57.0" w:type="dxa"/>
            </w:tcMar>
            <w:vAlign w:val="center"/>
          </w:tcPr>
          <w:p w:rsidR="00000000" w:rsidDel="00000000" w:rsidP="00000000" w:rsidRDefault="00000000" w:rsidRPr="00000000" w14:paraId="000000D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tcMar>
              <w:top w:w="57.0" w:type="dxa"/>
              <w:left w:w="57.0" w:type="dxa"/>
              <w:bottom w:w="57.0" w:type="dxa"/>
              <w:right w:w="57.0" w:type="dxa"/>
            </w:tcMar>
            <w:vAlign w:val="center"/>
          </w:tcPr>
          <w:p w:rsidR="00000000" w:rsidDel="00000000" w:rsidP="00000000" w:rsidRDefault="00000000" w:rsidRPr="00000000" w14:paraId="000000D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44%</w:t>
            </w:r>
          </w:p>
        </w:tc>
      </w:tr>
    </w:tbl>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line="312"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Tab.III: </w:t>
      </w:r>
      <w:r w:rsidDel="00000000" w:rsidR="00000000" w:rsidRPr="00000000">
        <w:rPr>
          <w:rFonts w:ascii="Arial" w:cs="Arial" w:eastAsia="Arial" w:hAnsi="Arial"/>
          <w:color w:val="000000"/>
          <w:sz w:val="24"/>
          <w:szCs w:val="24"/>
          <w:rtl w:val="0"/>
        </w:rPr>
        <w:t xml:space="preserve">Numero di AD che non presentano criticità rispetto a tutti i quesiti D01-D12.</w:t>
      </w:r>
      <w:r w:rsidDel="00000000" w:rsidR="00000000" w:rsidRPr="00000000">
        <w:rPr>
          <w:rtl w:val="0"/>
        </w:rPr>
      </w:r>
    </w:p>
    <w:p w:rsidR="00000000" w:rsidDel="00000000" w:rsidP="00000000" w:rsidRDefault="00000000" w:rsidRPr="00000000" w14:paraId="000000E1">
      <w:pPr>
        <w:spacing w:before="120" w:line="312" w:lineRule="auto"/>
        <w:jc w:val="both"/>
        <w:rPr>
          <w:rFonts w:ascii="Arial" w:cs="Arial" w:eastAsia="Arial" w:hAnsi="Arial"/>
          <w:i w:val="1"/>
          <w:iCs w:val="1"/>
          <w:sz w:val="24"/>
          <w:szCs w:val="24"/>
        </w:rPr>
      </w:pPr>
      <w:bookmarkStart w:colFirst="0" w:colLast="0" w:name="_heading=h.70bnz1skh3y3" w:id="2"/>
      <w:bookmarkEnd w:id="2"/>
      <w:r w:rsidDel="00000000" w:rsidR="00000000" w:rsidRPr="00000000">
        <w:rPr>
          <w:rFonts w:ascii="Arial" w:cs="Arial" w:eastAsia="Arial" w:hAnsi="Arial"/>
          <w:i w:val="1"/>
          <w:iCs w:val="1"/>
          <w:sz w:val="24"/>
          <w:szCs w:val="24"/>
          <w:rtl w:val="0"/>
        </w:rPr>
        <w:t xml:space="preserve">Come si può notare, la percentuale di AD che non presentano criticità è di oltre il 60%. Dal confronto con i dati relativi ai precedenti a.a. risulta inoltre un significativo miglioramento complessivo della percezione degli/delle studenti sulla qualità del CdS. </w:t>
      </w:r>
    </w:p>
    <w:sectPr>
      <w:headerReference r:id="rId7" w:type="default"/>
      <w:headerReference r:id="rId8" w:type="first"/>
      <w:headerReference r:id="rId9" w:type="even"/>
      <w:footerReference r:id="rId10" w:type="default"/>
      <w:footerReference r:id="rId11" w:type="even"/>
      <w:pgSz w:h="16838" w:w="11906" w:orient="portrait"/>
      <w:pgMar w:bottom="1134" w:top="1843" w:left="1134" w:right="1134" w:header="709" w:footer="7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819"/>
        <w:tab w:val="right" w:leader="none" w:pos="9638"/>
      </w:tabs>
      <w:rPr>
        <w:rFonts w:ascii="Lucida Sans" w:cs="Lucida Sans" w:eastAsia="Lucida Sans" w:hAnsi="Lucida Sans"/>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Pag.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di </w:t>
    </w:r>
    <w:r w:rsidDel="00000000" w:rsidR="00000000" w:rsidRPr="00000000">
      <w:rPr>
        <w:rFonts w:ascii="Arial" w:cs="Arial" w:eastAsia="Arial" w:hAnsi="Arial"/>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819"/>
        <w:tab w:val="right" w:leader="none" w:pos="9638"/>
      </w:tabs>
      <w:rPr>
        <w:rFonts w:ascii="Lucida Sans" w:cs="Lucida Sans" w:eastAsia="Lucida Sans" w:hAnsi="Lucida Sans"/>
        <w:color w:val="000000"/>
      </w:rPr>
    </w:pPr>
    <w:r w:rsidDel="00000000" w:rsidR="00000000" w:rsidRPr="00000000">
      <w:rPr>
        <w:rFonts w:ascii="Lucida Sans" w:cs="Lucida Sans" w:eastAsia="Lucida Sans" w:hAnsi="Lucida Sans"/>
        <w:color w:val="000000"/>
      </w:rPr>
      <w:pict>
        <v:shape id="PowerPlusWaterMarkObject3" style="position:absolute;width:594.4pt;height:84.9pt;rotation:315;z-index:-503316481;mso-position-horizontal-relative:margin;mso-position-horizontal:center;mso-position-vertical-relative:margin;mso-position-vertical:center;" fillcolor="#c0c0c0" stroked="f" type="#_x0000_t136">
          <v:fill angle="0" opacity="32768f"/>
          <v:textpath fitshape="t" string="PROPOSTA DI SCHEMA"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360" w:line="276" w:lineRule="auto"/>
      <w:rPr/>
    </w:pPr>
    <w:r w:rsidDel="00000000" w:rsidR="00000000" w:rsidRPr="00000000">
      <w:rPr/>
      <w:pict>
        <v:shape id="PowerPlusWaterMarkObject1" style="position:absolute;width:594.4pt;height:84.9pt;rotation:315;z-index:-503316481;mso-position-horizontal-relative:margin;mso-position-horizontal:center;mso-position-vertical-relative:margin;mso-position-vertical:center;" fillcolor="#c0c0c0" stroked="f" type="#_x0000_t136">
          <v:fill angle="0" opacity="32768f"/>
          <v:textpath fitshape="t" string="PROPOSTA DI SCHEMA" style="font-family:&amp;quot;&quot;&amp;quot&quot;&amp;quot;;font-size:1pt;"/>
        </v:shape>
      </w:pict>
    </w:r>
    <w:r w:rsidDel="00000000" w:rsidR="00000000" w:rsidRPr="00000000">
      <w:rPr/>
      <w:drawing>
        <wp:inline distB="0" distT="0" distL="0" distR="0">
          <wp:extent cx="1801025" cy="558000"/>
          <wp:effectExtent b="0" l="0" r="0" t="0"/>
          <wp:docPr descr="Marchio dell'Università di Trento, composto da un sigillo e da un logotipo (o scritta) &quot;Università di Trento&quot;" id="6" name="image1.jpg"/>
          <a:graphic>
            <a:graphicData uri="http://schemas.openxmlformats.org/drawingml/2006/picture">
              <pic:pic>
                <pic:nvPicPr>
                  <pic:cNvPr descr="Marchio dell'Università di Trento, composto da un sigillo e da un logotipo (o scritta) &quot;Università di Trento&quot;" id="0" name="image1.jpg"/>
                  <pic:cNvPicPr preferRelativeResize="0"/>
                </pic:nvPicPr>
                <pic:blipFill>
                  <a:blip r:embed="rId1"/>
                  <a:srcRect b="0" l="0" r="0" t="0"/>
                  <a:stretch>
                    <a:fillRect/>
                  </a:stretch>
                </pic:blipFill>
                <pic:spPr>
                  <a:xfrm>
                    <a:off x="0" y="0"/>
                    <a:ext cx="1801025" cy="5580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819"/>
        <w:tab w:val="right" w:leader="none" w:pos="9638"/>
      </w:tabs>
      <w:ind w:left="-142" w:firstLine="0"/>
      <w:rPr>
        <w:rFonts w:ascii="Lucida Sans" w:cs="Lucida Sans" w:eastAsia="Lucida Sans" w:hAnsi="Lucida Sans"/>
        <w:color w:val="000000"/>
      </w:rPr>
    </w:pPr>
    <w:r w:rsidDel="00000000" w:rsidR="00000000" w:rsidRPr="00000000">
      <w:rPr>
        <w:rFonts w:ascii="Lucida Sans" w:cs="Lucida Sans" w:eastAsia="Lucida Sans" w:hAnsi="Lucida Sans"/>
        <w:color w:val="000000"/>
      </w:rPr>
      <w:pict>
        <v:shape id="PowerPlusWaterMarkObject2" style="position:absolute;width:594.4pt;height:84.9pt;rotation:315;z-index:-503316481;mso-position-horizontal-relative:margin;mso-position-horizontal:center;mso-position-vertical-relative:margin;mso-position-vertical:center;" fillcolor="#c0c0c0" stroked="f" type="#_x0000_t136">
          <v:fill angle="0" opacity="32768f"/>
          <v:textpath fitshape="t" string="PROPOSTA DI SCHEMA" style="font-family:&amp;quot;&quot;&amp;quot&quot;&amp;quot;;font-size:1pt;"/>
        </v:shape>
      </w:pict>
    </w:r>
    <w:r w:rsidDel="00000000" w:rsidR="00000000" w:rsidRPr="00000000">
      <w:rPr>
        <w:rFonts w:ascii="Lucida Sans" w:cs="Lucida Sans" w:eastAsia="Lucida Sans" w:hAnsi="Lucida Sans"/>
        <w:color w:val="000000"/>
      </w:rPr>
      <w:drawing>
        <wp:inline distB="0" distT="0" distL="0" distR="0">
          <wp:extent cx="1801025" cy="558000"/>
          <wp:effectExtent b="0" l="0" r="0" t="0"/>
          <wp:docPr descr="Marchio dell'Università di Trento, composto da un sigillo e da un logotipo (o scritta) &quot;Università di Trento&quot;" id="7" name="image1.jpg"/>
          <a:graphic>
            <a:graphicData uri="http://schemas.openxmlformats.org/drawingml/2006/picture">
              <pic:pic>
                <pic:nvPicPr>
                  <pic:cNvPr descr="Marchio dell'Università di Trento, composto da un sigillo e da un logotipo (o scritta) &quot;Università di Trento&quot;" id="0" name="image1.jpg"/>
                  <pic:cNvPicPr preferRelativeResize="0"/>
                </pic:nvPicPr>
                <pic:blipFill>
                  <a:blip r:embed="rId1"/>
                  <a:srcRect b="0" l="0" r="0" t="0"/>
                  <a:stretch>
                    <a:fillRect/>
                  </a:stretch>
                </pic:blipFill>
                <pic:spPr>
                  <a:xfrm>
                    <a:off x="0" y="0"/>
                    <a:ext cx="1801025" cy="558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stonotaapidipagina">
    <w:name w:val="footnote text"/>
    <w:basedOn w:val="Normale"/>
    <w:link w:val="TestonotaapidipaginaCarattere"/>
    <w:semiHidden w:val="1"/>
    <w:rsid w:val="009A6AE1"/>
    <w:pPr>
      <w:widowControl w:val="0"/>
      <w:spacing w:line="192" w:lineRule="auto"/>
      <w:ind w:left="170" w:hanging="170"/>
    </w:pPr>
    <w:rPr>
      <w:color w:val="000000"/>
      <w:sz w:val="18"/>
    </w:rPr>
  </w:style>
  <w:style w:type="character" w:styleId="TestonotaapidipaginaCarattere" w:customStyle="1">
    <w:name w:val="Testo nota a piè di pagina Carattere"/>
    <w:link w:val="Testonotaapidipagina"/>
    <w:semiHidden w:val="1"/>
    <w:rsid w:val="009A6AE1"/>
    <w:rPr>
      <w:rFonts w:ascii="Lucida Sans Unicode" w:cs="Times New Roman" w:eastAsia="Times New Roman" w:hAnsi="Lucida Sans Unicode"/>
      <w:color w:val="000000"/>
      <w:sz w:val="18"/>
      <w:szCs w:val="20"/>
      <w:lang w:eastAsia="it-IT"/>
    </w:rPr>
  </w:style>
  <w:style w:type="character" w:styleId="StileTimesNewRoman14ptNero" w:customStyle="1">
    <w:name w:val="Stile Times New Roman 14 pt Nero"/>
    <w:rsid w:val="009A6AE1"/>
    <w:rPr>
      <w:rFonts w:ascii="Lucida Sans Unicode" w:hAnsi="Lucida Sans Unicode"/>
      <w:color w:val="000000"/>
      <w:sz w:val="28"/>
    </w:rPr>
  </w:style>
  <w:style w:type="paragraph" w:styleId="Elencoacolori-Colore11" w:customStyle="1">
    <w:name w:val="Elenco a colori - Colore 11"/>
    <w:basedOn w:val="Normale"/>
    <w:uiPriority w:val="34"/>
    <w:qFormat w:val="1"/>
    <w:rsid w:val="00D971FF"/>
    <w:pPr>
      <w:ind w:left="720"/>
      <w:contextualSpacing w:val="1"/>
    </w:pPr>
  </w:style>
  <w:style w:type="paragraph" w:styleId="Testofumetto">
    <w:name w:val="Balloon Text"/>
    <w:basedOn w:val="Normale"/>
    <w:link w:val="TestofumettoCarattere"/>
    <w:uiPriority w:val="99"/>
    <w:semiHidden w:val="1"/>
    <w:unhideWhenUsed w:val="1"/>
    <w:rsid w:val="00096969"/>
    <w:rPr>
      <w:rFonts w:ascii="Lucida Grande" w:cs="Lucida Grande" w:hAnsi="Lucida Grande"/>
      <w:sz w:val="18"/>
      <w:szCs w:val="18"/>
    </w:rPr>
  </w:style>
  <w:style w:type="character" w:styleId="TestofumettoCarattere" w:customStyle="1">
    <w:name w:val="Testo fumetto Carattere"/>
    <w:link w:val="Testofumetto"/>
    <w:uiPriority w:val="99"/>
    <w:semiHidden w:val="1"/>
    <w:rsid w:val="00096969"/>
    <w:rPr>
      <w:rFonts w:ascii="Lucida Grande" w:cs="Lucida Grande" w:eastAsia="Times New Roman" w:hAnsi="Lucida Grande"/>
      <w:sz w:val="18"/>
      <w:szCs w:val="18"/>
      <w:lang w:eastAsia="it-IT"/>
    </w:rPr>
  </w:style>
  <w:style w:type="character" w:styleId="Rimandocommento">
    <w:name w:val="annotation reference"/>
    <w:uiPriority w:val="99"/>
    <w:semiHidden w:val="1"/>
    <w:unhideWhenUsed w:val="1"/>
    <w:rsid w:val="00764C21"/>
    <w:rPr>
      <w:sz w:val="16"/>
      <w:szCs w:val="16"/>
    </w:rPr>
  </w:style>
  <w:style w:type="paragraph" w:styleId="Testocommento">
    <w:name w:val="annotation text"/>
    <w:basedOn w:val="Normale"/>
    <w:link w:val="TestocommentoCarattere"/>
    <w:uiPriority w:val="99"/>
    <w:semiHidden w:val="1"/>
    <w:unhideWhenUsed w:val="1"/>
    <w:rsid w:val="00764C21"/>
  </w:style>
  <w:style w:type="character" w:styleId="TestocommentoCarattere" w:customStyle="1">
    <w:name w:val="Testo commento Carattere"/>
    <w:link w:val="Testocommento"/>
    <w:uiPriority w:val="99"/>
    <w:semiHidden w:val="1"/>
    <w:rsid w:val="00764C21"/>
    <w:rPr>
      <w:rFonts w:ascii="Lucida Sans Unicode" w:eastAsia="Times New Roman" w:hAnsi="Lucida Sans Unicode"/>
    </w:rPr>
  </w:style>
  <w:style w:type="paragraph" w:styleId="Soggettocommento">
    <w:name w:val="annotation subject"/>
    <w:basedOn w:val="Testocommento"/>
    <w:next w:val="Testocommento"/>
    <w:link w:val="SoggettocommentoCarattere"/>
    <w:uiPriority w:val="99"/>
    <w:semiHidden w:val="1"/>
    <w:unhideWhenUsed w:val="1"/>
    <w:rsid w:val="00764C21"/>
    <w:rPr>
      <w:b w:val="1"/>
      <w:bCs w:val="1"/>
    </w:rPr>
  </w:style>
  <w:style w:type="character" w:styleId="SoggettocommentoCarattere" w:customStyle="1">
    <w:name w:val="Soggetto commento Carattere"/>
    <w:link w:val="Soggettocommento"/>
    <w:uiPriority w:val="99"/>
    <w:semiHidden w:val="1"/>
    <w:rsid w:val="00764C21"/>
    <w:rPr>
      <w:rFonts w:ascii="Lucida Sans Unicode" w:eastAsia="Times New Roman" w:hAnsi="Lucida Sans Unicode"/>
      <w:b w:val="1"/>
      <w:bCs w:val="1"/>
    </w:rPr>
  </w:style>
  <w:style w:type="character" w:styleId="Rimandonotaapidipagina">
    <w:name w:val="footnote reference"/>
    <w:uiPriority w:val="99"/>
    <w:semiHidden w:val="1"/>
    <w:unhideWhenUsed w:val="1"/>
    <w:rsid w:val="00863C71"/>
    <w:rPr>
      <w:vertAlign w:val="superscript"/>
    </w:rPr>
  </w:style>
  <w:style w:type="paragraph" w:styleId="Intestazione">
    <w:name w:val="header"/>
    <w:basedOn w:val="Normale"/>
    <w:link w:val="IntestazioneCarattere"/>
    <w:uiPriority w:val="99"/>
    <w:unhideWhenUsed w:val="1"/>
    <w:rsid w:val="00863C71"/>
    <w:pPr>
      <w:tabs>
        <w:tab w:val="center" w:pos="4819"/>
        <w:tab w:val="right" w:pos="9638"/>
      </w:tabs>
    </w:pPr>
  </w:style>
  <w:style w:type="character" w:styleId="IntestazioneCarattere" w:customStyle="1">
    <w:name w:val="Intestazione Carattere"/>
    <w:link w:val="Intestazione"/>
    <w:uiPriority w:val="99"/>
    <w:rsid w:val="00863C71"/>
    <w:rPr>
      <w:rFonts w:ascii="Lucida Sans Unicode" w:eastAsia="Times New Roman" w:hAnsi="Lucida Sans Unicode"/>
    </w:rPr>
  </w:style>
  <w:style w:type="paragraph" w:styleId="Pidipagina">
    <w:name w:val="footer"/>
    <w:basedOn w:val="Normale"/>
    <w:link w:val="PidipaginaCarattere"/>
    <w:uiPriority w:val="99"/>
    <w:unhideWhenUsed w:val="1"/>
    <w:rsid w:val="00863C71"/>
    <w:pPr>
      <w:tabs>
        <w:tab w:val="center" w:pos="4819"/>
        <w:tab w:val="right" w:pos="9638"/>
      </w:tabs>
    </w:pPr>
  </w:style>
  <w:style w:type="character" w:styleId="PidipaginaCarattere" w:customStyle="1">
    <w:name w:val="Piè di pagina Carattere"/>
    <w:link w:val="Pidipagina"/>
    <w:uiPriority w:val="99"/>
    <w:rsid w:val="00863C71"/>
    <w:rPr>
      <w:rFonts w:ascii="Lucida Sans Unicode" w:eastAsia="Times New Roman" w:hAnsi="Lucida Sans Unicode"/>
    </w:rPr>
  </w:style>
  <w:style w:type="character" w:styleId="Numeropagina">
    <w:name w:val="page number"/>
    <w:rsid w:val="00863C71"/>
  </w:style>
  <w:style w:type="table" w:styleId="Grigliatabella">
    <w:name w:val="Table Grid"/>
    <w:basedOn w:val="Tabellanormale"/>
    <w:uiPriority w:val="59"/>
    <w:rsid w:val="000242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1Carattere" w:customStyle="1">
    <w:name w:val="Titolo 1 Carattere"/>
    <w:link w:val="Titolo1"/>
    <w:rsid w:val="000D02F7"/>
    <w:rPr>
      <w:rFonts w:ascii="Arial" w:cs="Arial" w:eastAsia="Times New Roman" w:hAnsi="Arial"/>
      <w:b w:val="1"/>
      <w:bCs w:val="1"/>
      <w:kern w:val="32"/>
      <w:sz w:val="32"/>
      <w:szCs w:val="32"/>
    </w:rPr>
  </w:style>
  <w:style w:type="paragraph" w:styleId="Titolosommario">
    <w:name w:val="TOC Heading"/>
    <w:basedOn w:val="Titolo1"/>
    <w:next w:val="Normale"/>
    <w:uiPriority w:val="39"/>
    <w:semiHidden w:val="1"/>
    <w:unhideWhenUsed w:val="1"/>
    <w:qFormat w:val="1"/>
    <w:rsid w:val="00D86700"/>
    <w:pPr>
      <w:keepLines w:val="1"/>
      <w:spacing w:after="0" w:before="480" w:line="276" w:lineRule="auto"/>
      <w:outlineLvl w:val="9"/>
    </w:pPr>
    <w:rPr>
      <w:rFonts w:ascii="Cambria" w:cs="Times New Roman" w:hAnsi="Cambria"/>
      <w:color w:val="365f91"/>
      <w:kern w:val="0"/>
      <w:sz w:val="28"/>
      <w:szCs w:val="28"/>
    </w:rPr>
  </w:style>
  <w:style w:type="paragraph" w:styleId="Sommario1">
    <w:name w:val="toc 1"/>
    <w:basedOn w:val="Normale"/>
    <w:next w:val="Normale"/>
    <w:autoRedefine w:val="1"/>
    <w:uiPriority w:val="39"/>
    <w:unhideWhenUsed w:val="1"/>
    <w:rsid w:val="007A3908"/>
    <w:pPr>
      <w:tabs>
        <w:tab w:val="right" w:leader="dot" w:pos="9628"/>
      </w:tabs>
      <w:spacing w:before="240"/>
    </w:pPr>
  </w:style>
  <w:style w:type="character" w:styleId="Collegamentoipertestuale">
    <w:name w:val="Hyperlink"/>
    <w:uiPriority w:val="99"/>
    <w:unhideWhenUsed w:val="1"/>
    <w:rsid w:val="00D86700"/>
    <w:rPr>
      <w:color w:val="0000ff"/>
      <w:u w:val="single"/>
    </w:rPr>
  </w:style>
  <w:style w:type="character" w:styleId="Titolo2Carattere" w:customStyle="1">
    <w:name w:val="Titolo 2 Carattere"/>
    <w:link w:val="Titolo2"/>
    <w:uiPriority w:val="9"/>
    <w:rsid w:val="00DD744D"/>
    <w:rPr>
      <w:rFonts w:ascii="Cambria" w:cs="Times New Roman" w:eastAsia="Times New Roman" w:hAnsi="Cambria"/>
      <w:b w:val="1"/>
      <w:bCs w:val="1"/>
      <w:i w:val="1"/>
      <w:iCs w:val="1"/>
      <w:sz w:val="28"/>
      <w:szCs w:val="28"/>
    </w:rPr>
  </w:style>
  <w:style w:type="character" w:styleId="Titolo3Carattere" w:customStyle="1">
    <w:name w:val="Titolo 3 Carattere"/>
    <w:link w:val="Titolo3"/>
    <w:uiPriority w:val="9"/>
    <w:rsid w:val="00DD744D"/>
    <w:rPr>
      <w:rFonts w:ascii="Cambria" w:cs="Times New Roman" w:eastAsia="Times New Roman" w:hAnsi="Cambria"/>
      <w:b w:val="1"/>
      <w:bCs w:val="1"/>
      <w:sz w:val="26"/>
      <w:szCs w:val="26"/>
    </w:rPr>
  </w:style>
  <w:style w:type="character" w:styleId="Titolo4Carattere" w:customStyle="1">
    <w:name w:val="Titolo 4 Carattere"/>
    <w:link w:val="Titolo4"/>
    <w:uiPriority w:val="9"/>
    <w:rsid w:val="00DD744D"/>
    <w:rPr>
      <w:rFonts w:ascii="Calibri" w:cs="Times New Roman" w:eastAsia="Times New Roman" w:hAnsi="Calibri"/>
      <w:b w:val="1"/>
      <w:bCs w:val="1"/>
      <w:sz w:val="28"/>
      <w:szCs w:val="28"/>
    </w:rPr>
  </w:style>
  <w:style w:type="paragraph" w:styleId="Sommario2">
    <w:name w:val="toc 2"/>
    <w:basedOn w:val="Normale"/>
    <w:next w:val="Normale"/>
    <w:autoRedefine w:val="1"/>
    <w:uiPriority w:val="39"/>
    <w:unhideWhenUsed w:val="1"/>
    <w:rsid w:val="007A3908"/>
    <w:pPr>
      <w:tabs>
        <w:tab w:val="right" w:leader="dot" w:pos="9628"/>
      </w:tabs>
      <w:spacing w:line="360" w:lineRule="auto"/>
      <w:ind w:left="198"/>
    </w:pPr>
  </w:style>
  <w:style w:type="paragraph" w:styleId="Default" w:customStyle="1">
    <w:name w:val="Default"/>
    <w:rsid w:val="008D51FE"/>
    <w:pPr>
      <w:autoSpaceDE w:val="0"/>
      <w:autoSpaceDN w:val="0"/>
      <w:adjustRightInd w:val="0"/>
    </w:pPr>
    <w:rPr>
      <w:rFonts w:ascii="Comic Sans MS" w:cs="Comic Sans MS" w:hAnsi="Comic Sans MS"/>
      <w:color w:val="000000"/>
      <w:sz w:val="24"/>
      <w:szCs w:val="24"/>
    </w:rPr>
  </w:style>
  <w:style w:type="paragraph" w:styleId="Paragrafoelenco">
    <w:name w:val="List Paragraph"/>
    <w:basedOn w:val="Normale"/>
    <w:uiPriority w:val="34"/>
    <w:qFormat w:val="1"/>
    <w:rsid w:val="00F97F06"/>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LnwKXTqzIVpAkdI+dfhQzkOVw==">CgMxLjAyCGguZ2pkZ3hzMgloLjMwajB6bGwyDmguNzBibnoxc2toM3kzOAByITFnX3kwaHE4Ull2MXJjQTNoOGgydXJiam9xdFN3SXVBbA==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2024-04-29T06:39:00Z</dcterms:created>
  <dc:creator>cared</dc:creator>
</cp:coreProperties>
</file>