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7F109" w14:textId="77777777" w:rsidR="00984C2F" w:rsidRDefault="00984C2F">
      <w:pPr>
        <w:spacing w:line="360" w:lineRule="auto"/>
        <w:ind w:left="-284" w:right="-284"/>
        <w:rPr>
          <w:rFonts w:ascii="Arial" w:eastAsia="Arial" w:hAnsi="Arial" w:cs="Arial"/>
          <w:b/>
          <w:bCs/>
          <w:sz w:val="32"/>
          <w:szCs w:val="32"/>
        </w:rPr>
      </w:pPr>
    </w:p>
    <w:p w14:paraId="3656AAAE" w14:textId="77777777" w:rsidR="00984C2F" w:rsidRDefault="00984C2F">
      <w:pPr>
        <w:spacing w:line="360" w:lineRule="auto"/>
        <w:ind w:left="-284" w:right="-284"/>
        <w:rPr>
          <w:rFonts w:ascii="Arial" w:eastAsia="Arial" w:hAnsi="Arial" w:cs="Arial"/>
          <w:b/>
          <w:bCs/>
          <w:sz w:val="32"/>
          <w:szCs w:val="32"/>
        </w:rPr>
      </w:pPr>
    </w:p>
    <w:p w14:paraId="35DEA8D5" w14:textId="77777777" w:rsidR="00984C2F" w:rsidRDefault="00984C2F">
      <w:pPr>
        <w:spacing w:line="360" w:lineRule="auto"/>
        <w:ind w:left="-284" w:right="-284"/>
        <w:rPr>
          <w:rFonts w:ascii="Arial" w:eastAsia="Arial" w:hAnsi="Arial" w:cs="Arial"/>
          <w:b/>
          <w:bCs/>
          <w:sz w:val="32"/>
          <w:szCs w:val="32"/>
        </w:rPr>
      </w:pPr>
    </w:p>
    <w:p w14:paraId="39FFC221" w14:textId="77777777" w:rsidR="00984C2F" w:rsidRDefault="00984C2F">
      <w:pPr>
        <w:spacing w:line="360" w:lineRule="auto"/>
        <w:ind w:left="-284" w:right="-284"/>
        <w:rPr>
          <w:rFonts w:ascii="Arial" w:eastAsia="Arial" w:hAnsi="Arial" w:cs="Arial"/>
          <w:b/>
          <w:bCs/>
          <w:sz w:val="32"/>
          <w:szCs w:val="32"/>
        </w:rPr>
      </w:pPr>
    </w:p>
    <w:p w14:paraId="23C74228" w14:textId="77777777" w:rsidR="00984C2F" w:rsidRDefault="00984C2F">
      <w:pPr>
        <w:spacing w:line="360" w:lineRule="auto"/>
        <w:ind w:left="-284" w:right="-284"/>
        <w:rPr>
          <w:rFonts w:ascii="Arial" w:eastAsia="Arial" w:hAnsi="Arial" w:cs="Arial"/>
          <w:b/>
          <w:bCs/>
          <w:sz w:val="32"/>
          <w:szCs w:val="32"/>
        </w:rPr>
      </w:pPr>
    </w:p>
    <w:p w14:paraId="2E41CE07" w14:textId="77777777" w:rsidR="00984C2F" w:rsidRDefault="007417DE">
      <w:pPr>
        <w:spacing w:line="360" w:lineRule="auto"/>
        <w:ind w:left="-284" w:right="-284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Relazione annuale della</w:t>
      </w:r>
    </w:p>
    <w:p w14:paraId="2D899FB0" w14:textId="77777777" w:rsidR="00984C2F" w:rsidRDefault="007417DE">
      <w:pPr>
        <w:spacing w:line="360" w:lineRule="auto"/>
        <w:ind w:left="-284" w:right="-284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Commissione Paritetica Docenti-Studenti</w:t>
      </w:r>
    </w:p>
    <w:p w14:paraId="13BFDECF" w14:textId="77777777" w:rsidR="00984C2F" w:rsidRDefault="00984C2F">
      <w:pPr>
        <w:spacing w:line="360" w:lineRule="auto"/>
        <w:ind w:left="-284"/>
        <w:jc w:val="center"/>
        <w:rPr>
          <w:rFonts w:ascii="Arial" w:eastAsia="Arial" w:hAnsi="Arial" w:cs="Arial"/>
          <w:b/>
          <w:bCs/>
          <w:sz w:val="44"/>
          <w:szCs w:val="44"/>
        </w:rPr>
      </w:pPr>
    </w:p>
    <w:p w14:paraId="42D363B2" w14:textId="77777777" w:rsidR="00984C2F" w:rsidRDefault="007417DE">
      <w:pPr>
        <w:spacing w:line="360" w:lineRule="auto"/>
        <w:ind w:left="-28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44"/>
          <w:szCs w:val="44"/>
        </w:rPr>
        <w:t>Dipartimento/Centro …</w:t>
      </w:r>
    </w:p>
    <w:p w14:paraId="42A47BDB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B305262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7D53A90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5A3492A8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DEB29E6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1B3217D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0189672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A506BAF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A3FCB00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C5BA235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26A919D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D60FD04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CD75925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C83C059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577035A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1C878A0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2C85F4E" w14:textId="77777777" w:rsidR="00984C2F" w:rsidRDefault="00984C2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BFCEA41" w14:textId="77777777" w:rsidR="00984C2F" w:rsidRDefault="007417D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mese - anno</w:t>
      </w:r>
    </w:p>
    <w:p w14:paraId="30B3C549" w14:textId="0C269898" w:rsidR="00984C2F" w:rsidRDefault="007417D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br w:type="page"/>
      </w:r>
    </w:p>
    <w:p w14:paraId="7BA45D27" w14:textId="77777777" w:rsidR="00984C2F" w:rsidRDefault="00984C2F">
      <w:pPr>
        <w:rPr>
          <w:rFonts w:ascii="Arial" w:eastAsia="Arial" w:hAnsi="Arial" w:cs="Arial"/>
          <w:sz w:val="24"/>
          <w:szCs w:val="24"/>
        </w:rPr>
      </w:pPr>
    </w:p>
    <w:p w14:paraId="78852389" w14:textId="77777777" w:rsidR="007417DE" w:rsidRPr="007417DE" w:rsidRDefault="007417DE" w:rsidP="007417DE">
      <w:pPr>
        <w:spacing w:before="480"/>
        <w:rPr>
          <w:rFonts w:ascii="Arial" w:eastAsia="Arial" w:hAnsi="Arial" w:cs="Arial"/>
          <w:sz w:val="24"/>
          <w:szCs w:val="24"/>
        </w:rPr>
      </w:pPr>
    </w:p>
    <w:sdt>
      <w:sdtPr>
        <w:rPr>
          <w:rFonts w:ascii="Arial" w:hAnsi="Arial" w:cs="Arial"/>
          <w:lang w:val="it-IT"/>
        </w:rPr>
        <w:id w:val="1582562518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4"/>
          <w:szCs w:val="24"/>
          <w:lang w:val="it"/>
        </w:rPr>
      </w:sdtEndPr>
      <w:sdtContent>
        <w:p w14:paraId="5F38F984" w14:textId="1B374064" w:rsidR="007417DE" w:rsidRPr="007417DE" w:rsidRDefault="007417DE" w:rsidP="007417DE">
          <w:pPr>
            <w:pStyle w:val="Titolosommario"/>
            <w:spacing w:before="120"/>
            <w:rPr>
              <w:rFonts w:ascii="Arial" w:hAnsi="Arial" w:cs="Arial"/>
              <w:b/>
              <w:bCs/>
              <w:color w:val="auto"/>
            </w:rPr>
          </w:pPr>
          <w:r w:rsidRPr="007417DE">
            <w:rPr>
              <w:rFonts w:ascii="Arial" w:hAnsi="Arial" w:cs="Arial"/>
              <w:b/>
              <w:bCs/>
              <w:color w:val="auto"/>
              <w:lang w:val="it-IT"/>
            </w:rPr>
            <w:t>Sommario</w:t>
          </w:r>
        </w:p>
        <w:p w14:paraId="23A12155" w14:textId="16FAABA0" w:rsidR="007417DE" w:rsidRPr="007417DE" w:rsidRDefault="007417DE">
          <w:pPr>
            <w:pStyle w:val="Sommario1"/>
            <w:rPr>
              <w:rFonts w:ascii="Arial" w:eastAsiaTheme="minorEastAsia" w:hAnsi="Arial" w:cs="Arial"/>
              <w:noProof/>
              <w:kern w:val="2"/>
              <w:sz w:val="32"/>
              <w:szCs w:val="32"/>
              <w:lang w:val="it-IT"/>
              <w14:ligatures w14:val="standardContextual"/>
            </w:rPr>
          </w:pPr>
          <w:r w:rsidRPr="007417DE">
            <w:rPr>
              <w:rFonts w:ascii="Arial" w:hAnsi="Arial" w:cs="Arial"/>
              <w:sz w:val="24"/>
              <w:szCs w:val="24"/>
            </w:rPr>
            <w:fldChar w:fldCharType="begin"/>
          </w:r>
          <w:r w:rsidRPr="007417D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7417D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22232249" w:history="1">
            <w:r w:rsidRPr="007417DE">
              <w:rPr>
                <w:rStyle w:val="Collegamentoipertestuale"/>
                <w:rFonts w:ascii="Arial" w:hAnsi="Arial" w:cs="Arial"/>
                <w:noProof/>
                <w:sz w:val="24"/>
                <w:szCs w:val="24"/>
              </w:rPr>
              <w:t>Premessa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_Toc222232249 \h </w:instrTex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88736C" w14:textId="070E0FE3" w:rsidR="007417DE" w:rsidRPr="007417DE" w:rsidRDefault="007417DE">
          <w:pPr>
            <w:pStyle w:val="Sommario1"/>
            <w:rPr>
              <w:rFonts w:ascii="Arial" w:eastAsiaTheme="minorEastAsia" w:hAnsi="Arial" w:cs="Arial"/>
              <w:noProof/>
              <w:kern w:val="2"/>
              <w:sz w:val="32"/>
              <w:szCs w:val="32"/>
              <w:lang w:val="it-IT"/>
              <w14:ligatures w14:val="standardContextual"/>
            </w:rPr>
          </w:pPr>
          <w:hyperlink w:anchor="_Toc222232250" w:history="1">
            <w:r w:rsidRPr="007417DE">
              <w:rPr>
                <w:rStyle w:val="Collegamentoipertestuale"/>
                <w:rFonts w:ascii="Arial" w:hAnsi="Arial" w:cs="Arial"/>
                <w:noProof/>
                <w:sz w:val="24"/>
                <w:szCs w:val="24"/>
              </w:rPr>
              <w:t>PARTE 1  VALUTAZIONI E PROPOSTE COMUNI A TUTTI I CdS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_Toc222232250 \h </w:instrTex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BC4B8E" w14:textId="1FBD6178" w:rsidR="007417DE" w:rsidRPr="007417DE" w:rsidRDefault="007417DE">
          <w:pPr>
            <w:pStyle w:val="Sommario1"/>
            <w:rPr>
              <w:rFonts w:ascii="Arial" w:eastAsiaTheme="minorEastAsia" w:hAnsi="Arial" w:cs="Arial"/>
              <w:noProof/>
              <w:kern w:val="2"/>
              <w:sz w:val="32"/>
              <w:szCs w:val="32"/>
              <w:lang w:val="it-IT"/>
              <w14:ligatures w14:val="standardContextual"/>
            </w:rPr>
          </w:pPr>
          <w:hyperlink w:anchor="_Toc222232257" w:history="1">
            <w:r w:rsidRPr="007417DE">
              <w:rPr>
                <w:rStyle w:val="Collegamentoipertestuale"/>
                <w:rFonts w:ascii="Arial" w:hAnsi="Arial" w:cs="Arial"/>
                <w:noProof/>
                <w:sz w:val="24"/>
                <w:szCs w:val="24"/>
              </w:rPr>
              <w:t>PARTE  2 VALUTAZIONI E PROPOSTE SPECIFICHE PER I SINGOLI CdS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_Toc222232257 \h </w:instrTex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7417D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C927F4" w14:textId="3E69ABCC" w:rsidR="007417DE" w:rsidRPr="007417DE" w:rsidRDefault="007417DE">
          <w:pPr>
            <w:rPr>
              <w:rFonts w:ascii="Arial" w:hAnsi="Arial" w:cs="Arial"/>
              <w:sz w:val="24"/>
              <w:szCs w:val="24"/>
            </w:rPr>
          </w:pPr>
          <w:r w:rsidRPr="007417DE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D9121A3" w14:textId="2F6D6B2D" w:rsidR="007417DE" w:rsidRDefault="007417D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40FEE83D" w14:textId="77777777" w:rsidR="00984C2F" w:rsidRDefault="007417DE">
      <w:pPr>
        <w:jc w:val="both"/>
        <w:rPr>
          <w:rFonts w:ascii="Arial" w:eastAsia="Arial" w:hAnsi="Arial" w:cs="Arial"/>
          <w:color w:val="0000CC"/>
        </w:rPr>
      </w:pPr>
      <w:bookmarkStart w:id="0" w:name="_heading=h.8rms2mfqn7mh" w:colFirst="0" w:colLast="0"/>
      <w:bookmarkStart w:id="1" w:name="_heading=h.vinx61utwov9" w:colFirst="0" w:colLast="0"/>
      <w:bookmarkEnd w:id="0"/>
      <w:bookmarkEnd w:id="1"/>
      <w:r>
        <w:rPr>
          <w:rFonts w:ascii="Arial" w:eastAsia="Arial" w:hAnsi="Arial" w:cs="Arial"/>
          <w:b/>
          <w:bCs/>
          <w:color w:val="0000CC"/>
        </w:rPr>
        <w:lastRenderedPageBreak/>
        <w:t xml:space="preserve">Nota fondamentale </w:t>
      </w:r>
      <w:r>
        <w:rPr>
          <w:rFonts w:ascii="Arial" w:eastAsia="Arial" w:hAnsi="Arial" w:cs="Arial"/>
          <w:color w:val="0000CC"/>
          <w:vertAlign w:val="superscript"/>
        </w:rPr>
        <w:t>(</w:t>
      </w:r>
      <w:r>
        <w:rPr>
          <w:rFonts w:ascii="Arial" w:eastAsia="Arial" w:hAnsi="Arial" w:cs="Arial"/>
          <w:color w:val="0000CC"/>
          <w:vertAlign w:val="superscript"/>
        </w:rPr>
        <w:footnoteReference w:id="1"/>
      </w:r>
      <w:r>
        <w:rPr>
          <w:rFonts w:ascii="Arial" w:eastAsia="Arial" w:hAnsi="Arial" w:cs="Arial"/>
          <w:color w:val="0000CC"/>
          <w:vertAlign w:val="superscript"/>
        </w:rPr>
        <w:t>)</w:t>
      </w:r>
      <w:r>
        <w:rPr>
          <w:rFonts w:ascii="Arial" w:eastAsia="Arial" w:hAnsi="Arial" w:cs="Arial"/>
          <w:color w:val="0000CC"/>
        </w:rPr>
        <w:t xml:space="preserve">: Il documento ha esclusivamente una funzione di supporto e non deve essere considerato come un modello da seguire rigidamente nella redazione della relazione annuale della CPDS. I suggerimenti riportati per ciascuno dei cinque punti di attenzione ANVUR sono pensati per favorire una riflessione consapevole sui punti di forza e di debolezza dei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 xml:space="preserve"> del Dipartimento/Centro al fine di identificare le principali criticità dei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 xml:space="preserve">. La CPDS è pertanto invitata a </w:t>
      </w:r>
      <w:r>
        <w:rPr>
          <w:rFonts w:ascii="Arial" w:eastAsia="Arial" w:hAnsi="Arial" w:cs="Arial"/>
          <w:b/>
          <w:bCs/>
          <w:color w:val="0000CC"/>
        </w:rPr>
        <w:t>selezionare e approfondire solo gli</w:t>
      </w:r>
      <w:r>
        <w:t xml:space="preserve"> </w:t>
      </w:r>
      <w:r>
        <w:rPr>
          <w:rFonts w:ascii="Arial" w:eastAsia="Arial" w:hAnsi="Arial" w:cs="Arial"/>
          <w:b/>
          <w:bCs/>
          <w:color w:val="0000CC"/>
        </w:rPr>
        <w:t>aspetti ritenut</w:t>
      </w:r>
      <w:r>
        <w:rPr>
          <w:rFonts w:ascii="Arial" w:eastAsia="Arial" w:hAnsi="Arial" w:cs="Arial"/>
          <w:b/>
          <w:bCs/>
          <w:color w:val="0000CC"/>
        </w:rPr>
        <w:t>i più rilevanti e critici</w:t>
      </w:r>
      <w:r>
        <w:rPr>
          <w:rFonts w:ascii="Arial" w:eastAsia="Arial" w:hAnsi="Arial" w:cs="Arial"/>
          <w:color w:val="0000CC"/>
        </w:rPr>
        <w:t>, formulando proposte di miglioramento mirate e mantenendo un’impostazione essenziale e sintetica della relazione.</w:t>
      </w:r>
    </w:p>
    <w:p w14:paraId="0E203A04" w14:textId="77777777" w:rsidR="00984C2F" w:rsidRDefault="00984C2F">
      <w:pPr>
        <w:pStyle w:val="Titolo1"/>
        <w:spacing w:line="276" w:lineRule="auto"/>
        <w:rPr>
          <w:color w:val="0000CC"/>
          <w:sz w:val="20"/>
          <w:szCs w:val="20"/>
        </w:rPr>
      </w:pPr>
    </w:p>
    <w:p w14:paraId="055E545E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36"/>
        <w:jc w:val="center"/>
        <w:rPr>
          <w:rFonts w:ascii="Arial" w:eastAsia="Arial" w:hAnsi="Arial" w:cs="Arial"/>
          <w:b/>
          <w:bCs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Note preliminari estratte dalle Linee guida</w:t>
      </w:r>
    </w:p>
    <w:p w14:paraId="0ED7545F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36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La Relazione annuale della CPDS deve essere esauriente, coerente, sintetica e ben strutturata; i criteri e il livello di dettaglio con cui i singoli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 xml:space="preserve"> sono analizzati deve risultare sufficientemente uniforme.</w:t>
      </w:r>
    </w:p>
    <w:p w14:paraId="75CC7928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36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La Relazione non ripropone contenuti già presenti nelle Schede SUA-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 xml:space="preserve">, nelle SMA, o nei rapporti di riesame, ma piuttosto elaborare analisi e </w:t>
      </w:r>
      <w:proofErr w:type="spellStart"/>
      <w:r>
        <w:rPr>
          <w:rFonts w:ascii="Arial" w:eastAsia="Arial" w:hAnsi="Arial" w:cs="Arial"/>
          <w:color w:val="0000CC"/>
        </w:rPr>
        <w:t>valutazioni</w:t>
      </w:r>
      <w:proofErr w:type="spellEnd"/>
      <w:r>
        <w:rPr>
          <w:rFonts w:ascii="Arial" w:eastAsia="Arial" w:hAnsi="Arial" w:cs="Arial"/>
          <w:color w:val="0000CC"/>
        </w:rPr>
        <w:t xml:space="preserve"> che vanno oltre la certificazione dell’attività dei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.  In particolare, </w:t>
      </w:r>
      <w:r>
        <w:rPr>
          <w:rFonts w:ascii="Arial" w:eastAsia="Arial" w:hAnsi="Arial" w:cs="Arial"/>
          <w:b/>
          <w:bCs/>
          <w:color w:val="0000CC"/>
        </w:rPr>
        <w:t>la CPDS accerta che le azioni correttive indicate nei Rapporti di riesame siano effettivamente attuate e ne sia adeguatamente monitorata l’efficacia</w:t>
      </w:r>
      <w:r>
        <w:rPr>
          <w:rFonts w:ascii="Arial" w:eastAsia="Arial" w:hAnsi="Arial" w:cs="Arial"/>
          <w:color w:val="0000CC"/>
        </w:rPr>
        <w:t>.</w:t>
      </w:r>
    </w:p>
    <w:p w14:paraId="4050D9A9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4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All’interno delle attività di monitoraggio dell’offerta formativa e della qualità della didattica e dell’attività di servizio alla comunità studentesca, la CPDS ha il compito di:</w:t>
      </w:r>
    </w:p>
    <w:p w14:paraId="78BAF20C" w14:textId="77777777" w:rsidR="00984C2F" w:rsidRDefault="007417D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137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avanzare proposta</w:t>
      </w:r>
      <w:r>
        <w:rPr>
          <w:rFonts w:ascii="Arial" w:eastAsia="Arial" w:hAnsi="Arial" w:cs="Arial"/>
          <w:color w:val="0000CC"/>
        </w:rPr>
        <w:t xml:space="preserve"> al </w:t>
      </w:r>
      <w:proofErr w:type="spellStart"/>
      <w:r>
        <w:rPr>
          <w:rFonts w:ascii="Arial" w:eastAsia="Arial" w:hAnsi="Arial" w:cs="Arial"/>
          <w:color w:val="0000CC"/>
        </w:rPr>
        <w:t>NdV</w:t>
      </w:r>
      <w:proofErr w:type="spellEnd"/>
      <w:r>
        <w:rPr>
          <w:rFonts w:ascii="Arial" w:eastAsia="Arial" w:hAnsi="Arial" w:cs="Arial"/>
          <w:color w:val="0000CC"/>
        </w:rPr>
        <w:t xml:space="preserve"> per il miglioramento della qualità e dell’efficacia delle Strutture didattiche;</w:t>
      </w:r>
    </w:p>
    <w:p w14:paraId="36E4A567" w14:textId="77777777" w:rsidR="00984C2F" w:rsidRDefault="007417D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151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 xml:space="preserve">promuovere attività divulgativa delle politiche di qualità dell’Ateneo </w:t>
      </w:r>
      <w:r>
        <w:rPr>
          <w:rFonts w:ascii="Arial" w:eastAsia="Arial" w:hAnsi="Arial" w:cs="Arial"/>
          <w:color w:val="0000CC"/>
        </w:rPr>
        <w:t>nei confronti della comunità studentesca, anche attraverso canali come i social network o mediante assemblee e/o altri momenti di confronto;</w:t>
      </w:r>
    </w:p>
    <w:p w14:paraId="7CAA41BF" w14:textId="77777777" w:rsidR="00984C2F" w:rsidRDefault="007417D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149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monitorare gli indicatori che misurano il grado di raggiungimento degli obiettivi della didattica</w:t>
      </w:r>
      <w:r>
        <w:rPr>
          <w:rFonts w:ascii="Arial" w:eastAsia="Arial" w:hAnsi="Arial" w:cs="Arial"/>
          <w:color w:val="0000CC"/>
        </w:rPr>
        <w:t xml:space="preserve"> a livello di singoli dipartimenti e centri.</w:t>
      </w:r>
    </w:p>
    <w:p w14:paraId="2AA93AB8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0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La Relazione è presentata in una seduta del Consiglio della Struttura accademica, che la discute e ne recepisce i contenuti, prendendosi in carico le proposte di miglioramento avanzate dalla CPDS:</w:t>
      </w:r>
    </w:p>
    <w:p w14:paraId="393E61E9" w14:textId="77777777" w:rsidR="00984C2F" w:rsidRDefault="007417DE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right="143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sia attivando adeguate azioni da parte dei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>, svolte anche in collaborazione con la CPDS stessa;</w:t>
      </w:r>
    </w:p>
    <w:p w14:paraId="293F02E9" w14:textId="77777777" w:rsidR="00984C2F" w:rsidRDefault="007417DE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sia attivando le Strutture di Ateneo competenti per gli interventi richiesti dalla CPDS.</w:t>
      </w:r>
    </w:p>
    <w:p w14:paraId="715F6142" w14:textId="77777777" w:rsidR="00984C2F" w:rsidRDefault="007417DE">
      <w:pPr>
        <w:pStyle w:val="Titolo1"/>
        <w:spacing w:before="360"/>
        <w:rPr>
          <w:color w:val="000000"/>
        </w:rPr>
      </w:pPr>
      <w:bookmarkStart w:id="2" w:name="_Toc222232249"/>
      <w:r>
        <w:rPr>
          <w:color w:val="000000"/>
        </w:rPr>
        <w:t>Premessa</w:t>
      </w:r>
      <w:bookmarkEnd w:id="2"/>
    </w:p>
    <w:p w14:paraId="73231F27" w14:textId="77777777" w:rsidR="00984C2F" w:rsidRDefault="007417DE">
      <w:pPr>
        <w:spacing w:before="12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Composizione della CPDS: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3209"/>
        <w:gridCol w:w="3210"/>
      </w:tblGrid>
      <w:tr w:rsidR="00984C2F" w14:paraId="0A6B9A2F" w14:textId="77777777">
        <w:tc>
          <w:tcPr>
            <w:tcW w:w="3209" w:type="dxa"/>
            <w:shd w:val="clear" w:color="auto" w:fill="D9D9D9"/>
            <w:vAlign w:val="center"/>
          </w:tcPr>
          <w:p w14:paraId="256F16E0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Nominativi Componenti</w:t>
            </w:r>
          </w:p>
        </w:tc>
        <w:tc>
          <w:tcPr>
            <w:tcW w:w="3209" w:type="dxa"/>
            <w:shd w:val="clear" w:color="auto" w:fill="D9D9D9"/>
            <w:vAlign w:val="center"/>
          </w:tcPr>
          <w:p w14:paraId="31CD6505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Ruolo</w:t>
            </w:r>
          </w:p>
        </w:tc>
        <w:tc>
          <w:tcPr>
            <w:tcW w:w="3210" w:type="dxa"/>
            <w:shd w:val="clear" w:color="auto" w:fill="D9D9D9"/>
            <w:vAlign w:val="center"/>
          </w:tcPr>
          <w:p w14:paraId="2FA93BE5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Inizio-fine mandato</w:t>
            </w:r>
          </w:p>
        </w:tc>
      </w:tr>
      <w:tr w:rsidR="00984C2F" w14:paraId="7F67F5F7" w14:textId="77777777">
        <w:tc>
          <w:tcPr>
            <w:tcW w:w="3209" w:type="dxa"/>
            <w:vAlign w:val="center"/>
          </w:tcPr>
          <w:p w14:paraId="5D06B651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658D38EF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Presidente</w:t>
            </w:r>
          </w:p>
        </w:tc>
        <w:tc>
          <w:tcPr>
            <w:tcW w:w="3210" w:type="dxa"/>
            <w:vAlign w:val="center"/>
          </w:tcPr>
          <w:p w14:paraId="75CE1E2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6CC1E924" w14:textId="77777777">
        <w:tc>
          <w:tcPr>
            <w:tcW w:w="3209" w:type="dxa"/>
            <w:vAlign w:val="center"/>
          </w:tcPr>
          <w:p w14:paraId="5253F44C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79CFF347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</w:t>
            </w:r>
          </w:p>
        </w:tc>
        <w:tc>
          <w:tcPr>
            <w:tcW w:w="3210" w:type="dxa"/>
            <w:vAlign w:val="center"/>
          </w:tcPr>
          <w:p w14:paraId="39B4EBAC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06E3F506" w14:textId="77777777">
        <w:tc>
          <w:tcPr>
            <w:tcW w:w="3209" w:type="dxa"/>
            <w:vAlign w:val="center"/>
          </w:tcPr>
          <w:p w14:paraId="661A0B1A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1028DC8F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</w:t>
            </w:r>
          </w:p>
        </w:tc>
        <w:tc>
          <w:tcPr>
            <w:tcW w:w="3210" w:type="dxa"/>
            <w:vAlign w:val="center"/>
          </w:tcPr>
          <w:p w14:paraId="0AA213F3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1F180BB9" w14:textId="77777777">
        <w:tc>
          <w:tcPr>
            <w:tcW w:w="3209" w:type="dxa"/>
            <w:vAlign w:val="center"/>
          </w:tcPr>
          <w:p w14:paraId="723B8CF1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719AE85E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</w:t>
            </w:r>
          </w:p>
        </w:tc>
        <w:tc>
          <w:tcPr>
            <w:tcW w:w="3210" w:type="dxa"/>
            <w:vAlign w:val="center"/>
          </w:tcPr>
          <w:p w14:paraId="5ED150DD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00631269" w14:textId="77777777">
        <w:tc>
          <w:tcPr>
            <w:tcW w:w="3209" w:type="dxa"/>
            <w:vAlign w:val="center"/>
          </w:tcPr>
          <w:p w14:paraId="78867F16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5AC668C0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Studente/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ssa</w:t>
            </w:r>
            <w:proofErr w:type="spellEnd"/>
          </w:p>
        </w:tc>
        <w:tc>
          <w:tcPr>
            <w:tcW w:w="3210" w:type="dxa"/>
            <w:vAlign w:val="center"/>
          </w:tcPr>
          <w:p w14:paraId="08AD6E0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521C20EC" w14:textId="77777777">
        <w:tc>
          <w:tcPr>
            <w:tcW w:w="3209" w:type="dxa"/>
            <w:vAlign w:val="center"/>
          </w:tcPr>
          <w:p w14:paraId="73C5F007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0B962AFE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Studente/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ssa</w:t>
            </w:r>
            <w:proofErr w:type="spellEnd"/>
          </w:p>
        </w:tc>
        <w:tc>
          <w:tcPr>
            <w:tcW w:w="3210" w:type="dxa"/>
            <w:vAlign w:val="center"/>
          </w:tcPr>
          <w:p w14:paraId="1AFC0A1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7C917053" w14:textId="77777777">
        <w:trPr>
          <w:trHeight w:val="619"/>
        </w:trPr>
        <w:tc>
          <w:tcPr>
            <w:tcW w:w="3209" w:type="dxa"/>
            <w:vAlign w:val="center"/>
          </w:tcPr>
          <w:p w14:paraId="1C27CE4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3E21841C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Studente/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ssa</w:t>
            </w:r>
            <w:proofErr w:type="spellEnd"/>
          </w:p>
        </w:tc>
        <w:tc>
          <w:tcPr>
            <w:tcW w:w="3210" w:type="dxa"/>
            <w:vAlign w:val="center"/>
          </w:tcPr>
          <w:p w14:paraId="26D60BDA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5BECC0D6" w14:textId="77777777">
        <w:tc>
          <w:tcPr>
            <w:tcW w:w="3209" w:type="dxa"/>
            <w:vAlign w:val="center"/>
          </w:tcPr>
          <w:p w14:paraId="728F20F4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vAlign w:val="center"/>
          </w:tcPr>
          <w:p w14:paraId="77F013C5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Studente/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ssa</w:t>
            </w:r>
            <w:proofErr w:type="spellEnd"/>
          </w:p>
        </w:tc>
        <w:tc>
          <w:tcPr>
            <w:tcW w:w="3210" w:type="dxa"/>
            <w:vAlign w:val="center"/>
          </w:tcPr>
          <w:p w14:paraId="50335265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AEAAE9" w14:textId="77777777" w:rsidR="00984C2F" w:rsidRDefault="007417DE">
      <w:p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La composizione della CPDS è presente nel sito della Struttura al l’URL: ____________________</w:t>
      </w:r>
      <w:r>
        <w:rPr>
          <w:rFonts w:ascii="Arial" w:eastAsia="Arial" w:hAnsi="Arial" w:cs="Arial"/>
          <w:sz w:val="22"/>
          <w:szCs w:val="22"/>
        </w:rPr>
        <w:br/>
        <w:t xml:space="preserve">dove è riportata la relativa </w:t>
      </w:r>
      <w:proofErr w:type="gramStart"/>
      <w:r>
        <w:rPr>
          <w:rFonts w:ascii="Arial" w:eastAsia="Arial" w:hAnsi="Arial" w:cs="Arial"/>
          <w:sz w:val="22"/>
          <w:szCs w:val="22"/>
        </w:rPr>
        <w:t>email</w:t>
      </w:r>
      <w:proofErr w:type="gramEnd"/>
      <w:r>
        <w:rPr>
          <w:rFonts w:ascii="Arial" w:eastAsia="Arial" w:hAnsi="Arial" w:cs="Arial"/>
          <w:sz w:val="22"/>
          <w:szCs w:val="22"/>
        </w:rPr>
        <w:t>: __________________________</w:t>
      </w:r>
    </w:p>
    <w:p w14:paraId="5BDF65F7" w14:textId="77777777" w:rsidR="00984C2F" w:rsidRDefault="007417DE">
      <w:p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CPDS si è riunita (lungo tutto l’arco dell’anno) nelle seguenti date:</w:t>
      </w: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984C2F" w14:paraId="536FC405" w14:textId="77777777">
        <w:tc>
          <w:tcPr>
            <w:tcW w:w="3256" w:type="dxa"/>
            <w:shd w:val="clear" w:color="auto" w:fill="D9D9D9"/>
            <w:vAlign w:val="center"/>
          </w:tcPr>
          <w:p w14:paraId="24578CD9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incontro</w:t>
            </w:r>
          </w:p>
        </w:tc>
        <w:tc>
          <w:tcPr>
            <w:tcW w:w="6372" w:type="dxa"/>
            <w:shd w:val="clear" w:color="auto" w:fill="D9D9D9"/>
            <w:vAlign w:val="center"/>
          </w:tcPr>
          <w:p w14:paraId="4DC32BAF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Breve resoconto degli esiti dell’incontro</w:t>
            </w:r>
          </w:p>
        </w:tc>
      </w:tr>
      <w:tr w:rsidR="00984C2F" w14:paraId="472A2753" w14:textId="77777777">
        <w:tc>
          <w:tcPr>
            <w:tcW w:w="3256" w:type="dxa"/>
            <w:vAlign w:val="center"/>
          </w:tcPr>
          <w:p w14:paraId="01BFDFCB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gg/mm/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aaaa</w:t>
            </w:r>
            <w:proofErr w:type="spellEnd"/>
          </w:p>
        </w:tc>
        <w:tc>
          <w:tcPr>
            <w:tcW w:w="6372" w:type="dxa"/>
            <w:vAlign w:val="center"/>
          </w:tcPr>
          <w:p w14:paraId="38F91868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7640F553" w14:textId="77777777">
        <w:tc>
          <w:tcPr>
            <w:tcW w:w="3256" w:type="dxa"/>
            <w:vAlign w:val="center"/>
          </w:tcPr>
          <w:p w14:paraId="373367F4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372" w:type="dxa"/>
            <w:vAlign w:val="center"/>
          </w:tcPr>
          <w:p w14:paraId="4A27DC73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5107148" w14:textId="77777777" w:rsidR="00984C2F" w:rsidRDefault="007417DE">
      <w:pPr>
        <w:spacing w:before="240" w:line="360" w:lineRule="auto"/>
        <w:rPr>
          <w:rFonts w:ascii="Arial" w:eastAsia="Arial" w:hAnsi="Arial" w:cs="Arial"/>
          <w:sz w:val="22"/>
          <w:szCs w:val="22"/>
        </w:rPr>
      </w:pPr>
      <w:bookmarkStart w:id="3" w:name="_heading=h.5bywza9beuew" w:colFirst="0" w:colLast="0"/>
      <w:bookmarkEnd w:id="3"/>
      <w:r>
        <w:rPr>
          <w:rFonts w:ascii="Arial" w:eastAsia="Arial" w:hAnsi="Arial" w:cs="Arial"/>
          <w:sz w:val="22"/>
          <w:szCs w:val="22"/>
        </w:rPr>
        <w:t xml:space="preserve">Informazioni generali sui </w:t>
      </w:r>
      <w:proofErr w:type="spellStart"/>
      <w:r>
        <w:rPr>
          <w:rFonts w:ascii="Arial" w:eastAsia="Arial" w:hAnsi="Arial" w:cs="Arial"/>
          <w:sz w:val="22"/>
          <w:szCs w:val="22"/>
        </w:rPr>
        <w:t>CdS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valutati</w:t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1276"/>
        <w:gridCol w:w="2551"/>
      </w:tblGrid>
      <w:tr w:rsidR="00984C2F" w14:paraId="71344006" w14:textId="77777777">
        <w:trPr>
          <w:tblHeader/>
        </w:trPr>
        <w:tc>
          <w:tcPr>
            <w:tcW w:w="5807" w:type="dxa"/>
            <w:shd w:val="clear" w:color="auto" w:fill="D9D9D9"/>
          </w:tcPr>
          <w:p w14:paraId="52D6A202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Denominazione del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CdS</w:t>
            </w:r>
            <w:proofErr w:type="spellEnd"/>
          </w:p>
        </w:tc>
        <w:tc>
          <w:tcPr>
            <w:tcW w:w="1276" w:type="dxa"/>
            <w:shd w:val="clear" w:color="auto" w:fill="D9D9D9"/>
          </w:tcPr>
          <w:p w14:paraId="0F12122D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Classe</w:t>
            </w:r>
          </w:p>
        </w:tc>
        <w:tc>
          <w:tcPr>
            <w:tcW w:w="2551" w:type="dxa"/>
            <w:shd w:val="clear" w:color="auto" w:fill="D9D9D9"/>
          </w:tcPr>
          <w:p w14:paraId="43500DF5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Lingua/e del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CdS</w:t>
            </w:r>
            <w:proofErr w:type="spellEnd"/>
          </w:p>
        </w:tc>
      </w:tr>
      <w:tr w:rsidR="00984C2F" w14:paraId="06B59478" w14:textId="77777777">
        <w:trPr>
          <w:tblHeader/>
        </w:trPr>
        <w:tc>
          <w:tcPr>
            <w:tcW w:w="5807" w:type="dxa"/>
          </w:tcPr>
          <w:p w14:paraId="7C892614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486CFDE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E14234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5E44E0D0" w14:textId="77777777">
        <w:trPr>
          <w:tblHeader/>
        </w:trPr>
        <w:tc>
          <w:tcPr>
            <w:tcW w:w="5807" w:type="dxa"/>
          </w:tcPr>
          <w:p w14:paraId="7F0D6F52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17491AD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005817A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2E7D65BB" w14:textId="77777777">
        <w:trPr>
          <w:tblHeader/>
        </w:trPr>
        <w:tc>
          <w:tcPr>
            <w:tcW w:w="5807" w:type="dxa"/>
          </w:tcPr>
          <w:p w14:paraId="13716DF2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193A35A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7EE5D4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BB47C5B" w14:textId="77777777" w:rsidR="00984C2F" w:rsidRDefault="007417DE">
      <w:pPr>
        <w:spacing w:before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Relazione annuale è stata presentata e discussa nel Consiglio di Dipartimento/Centro del ___</w:t>
      </w:r>
      <w:proofErr w:type="gramStart"/>
      <w:r>
        <w:rPr>
          <w:rFonts w:ascii="Arial" w:eastAsia="Arial" w:hAnsi="Arial" w:cs="Arial"/>
          <w:sz w:val="22"/>
          <w:szCs w:val="22"/>
        </w:rPr>
        <w:t>_  che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ha preso in carico le proposte di miglioramento avanzate.</w:t>
      </w:r>
    </w:p>
    <w:p w14:paraId="761380D7" w14:textId="77777777" w:rsidR="00984C2F" w:rsidRDefault="007417DE">
      <w:pPr>
        <w:spacing w:before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CPDS ha inoltre informato il Consiglio sulle proprie attività, nelle seguenti date: _______ </w:t>
      </w:r>
    </w:p>
    <w:p w14:paraId="6542AF21" w14:textId="77777777" w:rsidR="00984C2F" w:rsidRDefault="007417DE">
      <w:pPr>
        <w:spacing w:before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ANVUR raccomanda che il coinvolgimento degli studenti e delle studentesse sia diretto, non mediato. Per ottemperare tale raccomandazione la CPDS ha ____________________________________________________________________________________________________________________________________________________________</w:t>
      </w:r>
    </w:p>
    <w:p w14:paraId="4A456053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CPDS ha incontrato la comunità studentesca per illustrare gli esiti delle elaborazioni delle OPIS e le conseguenti azioni di miglioramento avviate: </w:t>
      </w: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3289"/>
        <w:gridCol w:w="3963"/>
      </w:tblGrid>
      <w:tr w:rsidR="00984C2F" w14:paraId="552ED928" w14:textId="77777777">
        <w:tc>
          <w:tcPr>
            <w:tcW w:w="2376" w:type="dxa"/>
            <w:shd w:val="clear" w:color="auto" w:fill="D9D9D9"/>
            <w:vAlign w:val="center"/>
          </w:tcPr>
          <w:p w14:paraId="628D3A19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incontro</w:t>
            </w:r>
          </w:p>
        </w:tc>
        <w:tc>
          <w:tcPr>
            <w:tcW w:w="3289" w:type="dxa"/>
            <w:shd w:val="clear" w:color="auto" w:fill="D9D9D9"/>
            <w:vAlign w:val="center"/>
          </w:tcPr>
          <w:p w14:paraId="5EFACB23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Relatori/relatrici </w:t>
            </w:r>
          </w:p>
        </w:tc>
        <w:tc>
          <w:tcPr>
            <w:tcW w:w="3963" w:type="dxa"/>
            <w:shd w:val="clear" w:color="auto" w:fill="D9D9D9"/>
          </w:tcPr>
          <w:p w14:paraId="564FF9CC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Rivolto a studenti/esse dei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CdS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…</w:t>
            </w:r>
          </w:p>
        </w:tc>
      </w:tr>
      <w:tr w:rsidR="00984C2F" w14:paraId="36A44736" w14:textId="77777777">
        <w:tc>
          <w:tcPr>
            <w:tcW w:w="2376" w:type="dxa"/>
            <w:vAlign w:val="center"/>
          </w:tcPr>
          <w:p w14:paraId="014DA967" w14:textId="77777777" w:rsidR="00984C2F" w:rsidRDefault="007417DE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gg/mm/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aaaa</w:t>
            </w:r>
            <w:proofErr w:type="spellEnd"/>
          </w:p>
        </w:tc>
        <w:tc>
          <w:tcPr>
            <w:tcW w:w="3289" w:type="dxa"/>
            <w:vAlign w:val="center"/>
          </w:tcPr>
          <w:p w14:paraId="1B688E0A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63" w:type="dxa"/>
          </w:tcPr>
          <w:p w14:paraId="151DE343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0C5ED879" w14:textId="77777777">
        <w:tc>
          <w:tcPr>
            <w:tcW w:w="2376" w:type="dxa"/>
            <w:vAlign w:val="center"/>
          </w:tcPr>
          <w:p w14:paraId="574CB7D9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9" w:type="dxa"/>
            <w:vAlign w:val="center"/>
          </w:tcPr>
          <w:p w14:paraId="3535DE18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63" w:type="dxa"/>
          </w:tcPr>
          <w:p w14:paraId="6E960586" w14:textId="77777777" w:rsidR="00984C2F" w:rsidRDefault="00984C2F">
            <w:pPr>
              <w:spacing w:before="120" w:line="30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DA357ED" w14:textId="77777777" w:rsidR="00984C2F" w:rsidRDefault="00984C2F">
      <w:pPr>
        <w:rPr>
          <w:rFonts w:ascii="Arial" w:eastAsia="Arial" w:hAnsi="Arial" w:cs="Arial"/>
          <w:sz w:val="22"/>
          <w:szCs w:val="22"/>
        </w:rPr>
      </w:pPr>
    </w:p>
    <w:p w14:paraId="6E70DAE3" w14:textId="77777777" w:rsidR="00984C2F" w:rsidRDefault="007417DE">
      <w:p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Considerazioni in merito alle osservazioni espresse dal Nucleo di Valutazione nella “Relazione annuale” e nella “Relazione sulle CPDS e i </w:t>
      </w:r>
      <w:proofErr w:type="spellStart"/>
      <w:r>
        <w:rPr>
          <w:rFonts w:ascii="Arial" w:eastAsia="Arial" w:hAnsi="Arial" w:cs="Arial"/>
          <w:sz w:val="22"/>
          <w:szCs w:val="22"/>
        </w:rPr>
        <w:t>GdR</w:t>
      </w:r>
      <w:proofErr w:type="spellEnd"/>
      <w:r>
        <w:rPr>
          <w:rFonts w:ascii="Arial" w:eastAsia="Arial" w:hAnsi="Arial" w:cs="Arial"/>
          <w:sz w:val="22"/>
          <w:szCs w:val="22"/>
        </w:rPr>
        <w:t>”: ______________________________________</w:t>
      </w:r>
      <w:r>
        <w:rPr>
          <w:rFonts w:ascii="Arial" w:eastAsia="Arial" w:hAnsi="Arial" w:cs="Arial"/>
          <w:sz w:val="22"/>
          <w:szCs w:val="22"/>
        </w:rPr>
        <w:br/>
        <w:t>____________________________________________________________________________________________________________________________________________________________</w:t>
      </w:r>
    </w:p>
    <w:p w14:paraId="7A8A34B7" w14:textId="77777777" w:rsidR="00984C2F" w:rsidRDefault="00984C2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315533C" w14:textId="77777777" w:rsidR="00984C2F" w:rsidRDefault="007417D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Con riferimento al documento sul monitoraggio dell’offerta formativa svolta dal Dipartimento/Centro </w:t>
      </w:r>
      <w:r>
        <w:rPr>
          <w:rFonts w:ascii="Arial" w:eastAsia="Arial" w:hAnsi="Arial" w:cs="Arial"/>
          <w:sz w:val="22"/>
          <w:szCs w:val="22"/>
        </w:rPr>
        <w:t xml:space="preserve">su </w:t>
      </w:r>
      <w:proofErr w:type="spellStart"/>
      <w:r>
        <w:rPr>
          <w:rFonts w:ascii="Arial" w:eastAsia="Arial" w:hAnsi="Arial" w:cs="Arial"/>
          <w:sz w:val="22"/>
          <w:szCs w:val="22"/>
        </w:rPr>
        <w:t>CdS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insegnamenti con un numero limitato di iscritti (delibere del Senato accademico del 22.03.2023 e del 23.07.2025), riportare considerazioni ed eventuali interventi introdotti dal Dipartimento/Centro per la razionalizzazione nell’offerta formativa: __________________________________________________________________________</w:t>
      </w:r>
      <w:r>
        <w:br w:type="page"/>
      </w:r>
    </w:p>
    <w:p w14:paraId="6110096D" w14:textId="340FBBD0" w:rsidR="00984C2F" w:rsidRDefault="007417DE">
      <w:pPr>
        <w:pStyle w:val="Titolo1"/>
        <w:rPr>
          <w:color w:val="000000"/>
        </w:rPr>
      </w:pPr>
      <w:bookmarkStart w:id="4" w:name="_heading=h.ssd5xk41d14a" w:colFirst="0" w:colLast="0"/>
      <w:bookmarkStart w:id="5" w:name="_Toc222232250"/>
      <w:bookmarkEnd w:id="4"/>
      <w:r>
        <w:rPr>
          <w:color w:val="000000"/>
          <w:sz w:val="32"/>
          <w:szCs w:val="32"/>
        </w:rPr>
        <w:lastRenderedPageBreak/>
        <w:t xml:space="preserve">PARTE 1                                                                                                        </w:t>
      </w:r>
      <w:r>
        <w:rPr>
          <w:color w:val="000000"/>
        </w:rPr>
        <w:t xml:space="preserve">VALUTAZIONI E PROPOSTE COMUNI A TUTTI I </w:t>
      </w:r>
      <w:proofErr w:type="spellStart"/>
      <w:r>
        <w:rPr>
          <w:color w:val="000000"/>
        </w:rPr>
        <w:t>CdS</w:t>
      </w:r>
      <w:bookmarkEnd w:id="5"/>
      <w:proofErr w:type="spellEnd"/>
    </w:p>
    <w:p w14:paraId="3F4697CE" w14:textId="77777777" w:rsidR="00984C2F" w:rsidRDefault="007417DE">
      <w:pPr>
        <w:pStyle w:val="Titolo2"/>
        <w:numPr>
          <w:ilvl w:val="0"/>
          <w:numId w:val="1"/>
        </w:numPr>
        <w:ind w:left="426" w:hanging="284"/>
        <w:rPr>
          <w:b/>
          <w:bCs/>
        </w:rPr>
      </w:pPr>
      <w:bookmarkStart w:id="6" w:name="_heading=h.ys44trgh8w5n" w:colFirst="0" w:colLast="0"/>
      <w:bookmarkStart w:id="7" w:name="_Toc222231825"/>
      <w:bookmarkStart w:id="8" w:name="_Toc222232251"/>
      <w:bookmarkEnd w:id="6"/>
      <w:r>
        <w:rPr>
          <w:b/>
          <w:bCs/>
        </w:rPr>
        <w:t>La CPDS valuta se i questionari di rilevazione delle opinioni di studenti/studentesse sono efficacemente gestiti, analizzati e utilizzati - ed eventualmente formula proposte di miglioramento.</w:t>
      </w:r>
      <w:bookmarkEnd w:id="7"/>
      <w:bookmarkEnd w:id="8"/>
    </w:p>
    <w:p w14:paraId="123A8152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La CPDS può utilizzare l’analisi delle OPIS (e di questionari intermedi se presenti) sviluppata dai </w:t>
      </w:r>
      <w:proofErr w:type="spellStart"/>
      <w:proofErr w:type="gram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 per</w:t>
      </w:r>
      <w:proofErr w:type="gramEnd"/>
      <w:r>
        <w:rPr>
          <w:rFonts w:ascii="Arial" w:eastAsia="Arial" w:hAnsi="Arial" w:cs="Arial"/>
          <w:color w:val="0000CC"/>
        </w:rPr>
        <w:t xml:space="preserve"> trarre ulteriori informazioni utili all’esame degli aspetti da considerare per la valutazione del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>.</w:t>
      </w:r>
    </w:p>
    <w:p w14:paraId="697FE534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6A88E17E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203F844E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3FC35C88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1. Adeguatezza della numerosità dei questionari</w:t>
      </w:r>
    </w:p>
    <w:p w14:paraId="44C1B016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2. Adeguatezza dell’analisi degli esiti dei questionari da parte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>: criticità emerse e azioni proposte</w:t>
      </w:r>
    </w:p>
    <w:p w14:paraId="558D1E4C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3.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21D02F70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4. Sintetico riepilogo delle criticità emerse</w:t>
      </w:r>
    </w:p>
    <w:p w14:paraId="4AB8AFC2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Possono essere di aiuto alla riflessione anche alcuni esempi di quesiti proposti nelle Linee guida.  </w:t>
      </w:r>
    </w:p>
    <w:p w14:paraId="2A3B77AD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466AE54A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0DEB1FA1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10290B81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11AB0731" w14:textId="77777777" w:rsidR="00984C2F" w:rsidRDefault="007417DE">
      <w:pPr>
        <w:spacing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693FA689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>: Nelle proposte fornire (si veda tabella sotto riportata):</w:t>
      </w:r>
    </w:p>
    <w:p w14:paraId="49E4B767" w14:textId="77777777" w:rsidR="00984C2F" w:rsidRDefault="007417DE">
      <w:pPr>
        <w:tabs>
          <w:tab w:val="left" w:pos="4368"/>
        </w:tabs>
        <w:ind w:left="284" w:hanging="284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</w:t>
      </w:r>
      <w:r>
        <w:rPr>
          <w:rFonts w:ascii="Arial" w:eastAsia="Arial" w:hAnsi="Arial" w:cs="Arial"/>
          <w:color w:val="0000CC"/>
        </w:rPr>
        <w:tab/>
      </w:r>
      <w:r>
        <w:rPr>
          <w:rFonts w:ascii="Arial" w:eastAsia="Arial" w:hAnsi="Arial" w:cs="Arial"/>
          <w:color w:val="0000CC"/>
        </w:rPr>
        <w:t>una sintetica descrizione della criticità evidenziata, indicando se era già presente nella relazione precedente;</w:t>
      </w:r>
    </w:p>
    <w:p w14:paraId="665CB7E4" w14:textId="77777777" w:rsidR="00984C2F" w:rsidRDefault="007417DE">
      <w:pPr>
        <w:tabs>
          <w:tab w:val="left" w:pos="4368"/>
        </w:tabs>
        <w:ind w:left="284" w:hanging="284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2. </w:t>
      </w:r>
      <w:r>
        <w:rPr>
          <w:rFonts w:ascii="Arial" w:eastAsia="Arial" w:hAnsi="Arial" w:cs="Arial"/>
          <w:color w:val="0000CC"/>
        </w:rPr>
        <w:tab/>
        <w:t>una sintetica descrizione dell’azione migliorativa proposta;</w:t>
      </w:r>
    </w:p>
    <w:p w14:paraId="0E079EFE" w14:textId="77777777" w:rsidR="00984C2F" w:rsidRDefault="007417DE">
      <w:pPr>
        <w:tabs>
          <w:tab w:val="left" w:pos="4368"/>
        </w:tabs>
        <w:ind w:left="284" w:hanging="284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3. </w:t>
      </w:r>
      <w:r>
        <w:rPr>
          <w:rFonts w:ascii="Arial" w:eastAsia="Arial" w:hAnsi="Arial" w:cs="Arial"/>
          <w:color w:val="0000CC"/>
        </w:rPr>
        <w:tab/>
        <w:t>i destinatari della proposta (referenti in Dipartimento/Centro);</w:t>
      </w:r>
    </w:p>
    <w:p w14:paraId="556B1EBC" w14:textId="77777777" w:rsidR="00984C2F" w:rsidRDefault="007417DE">
      <w:pPr>
        <w:tabs>
          <w:tab w:val="left" w:pos="4368"/>
        </w:tabs>
        <w:ind w:left="284" w:hanging="284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4. </w:t>
      </w:r>
      <w:r>
        <w:rPr>
          <w:rFonts w:ascii="Arial" w:eastAsia="Arial" w:hAnsi="Arial" w:cs="Arial"/>
          <w:color w:val="0000CC"/>
        </w:rPr>
        <w:tab/>
        <w:t xml:space="preserve">quando e come saranno verificate la presa in carico della proposta e il relativo esito. </w:t>
      </w:r>
    </w:p>
    <w:p w14:paraId="0986EF70" w14:textId="77777777" w:rsidR="00984C2F" w:rsidRDefault="00984C2F">
      <w:pPr>
        <w:tabs>
          <w:tab w:val="left" w:pos="4368"/>
        </w:tabs>
        <w:rPr>
          <w:rFonts w:ascii="Arial" w:eastAsia="Arial" w:hAnsi="Arial" w:cs="Arial"/>
          <w:color w:val="0000CC"/>
        </w:rPr>
      </w:pPr>
    </w:p>
    <w:tbl>
      <w:tblPr>
        <w:tblStyle w:val="a8"/>
        <w:tblW w:w="92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2070"/>
        <w:gridCol w:w="2235"/>
        <w:gridCol w:w="1650"/>
      </w:tblGrid>
      <w:tr w:rsidR="00984C2F" w14:paraId="190BC54B" w14:textId="77777777">
        <w:tc>
          <w:tcPr>
            <w:tcW w:w="33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9C46B3" w14:textId="77777777" w:rsidR="00984C2F" w:rsidRDefault="007417DE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Criticità evidenziata</w:t>
            </w:r>
          </w:p>
        </w:tc>
        <w:tc>
          <w:tcPr>
            <w:tcW w:w="20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50FE8B" w14:textId="77777777" w:rsidR="00984C2F" w:rsidRDefault="007417DE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Azione proposta</w:t>
            </w:r>
          </w:p>
        </w:tc>
        <w:tc>
          <w:tcPr>
            <w:tcW w:w="22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41F935" w14:textId="77777777" w:rsidR="00984C2F" w:rsidRDefault="007417DE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Destinatari</w:t>
            </w:r>
          </w:p>
        </w:tc>
        <w:tc>
          <w:tcPr>
            <w:tcW w:w="165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023082" w14:textId="77777777" w:rsidR="00984C2F" w:rsidRDefault="007417DE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Tempi</w:t>
            </w:r>
          </w:p>
        </w:tc>
      </w:tr>
      <w:tr w:rsidR="00984C2F" w14:paraId="4DBAAA76" w14:textId="77777777">
        <w:tc>
          <w:tcPr>
            <w:tcW w:w="33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9C8E75" w14:textId="77777777" w:rsidR="00984C2F" w:rsidRDefault="007417DE">
            <w:pPr>
              <w:tabs>
                <w:tab w:val="left" w:pos="4368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 …</w:t>
            </w:r>
          </w:p>
        </w:tc>
        <w:tc>
          <w:tcPr>
            <w:tcW w:w="20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1211E4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454D8A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5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BC8EB0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6D384CE6" w14:textId="77777777">
        <w:tc>
          <w:tcPr>
            <w:tcW w:w="33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2A575F" w14:textId="77777777" w:rsidR="00984C2F" w:rsidRDefault="007417DE">
            <w:pPr>
              <w:tabs>
                <w:tab w:val="left" w:pos="4368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 …</w:t>
            </w:r>
          </w:p>
        </w:tc>
        <w:tc>
          <w:tcPr>
            <w:tcW w:w="20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669D92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B7BD82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5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EE0B67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4C2F" w14:paraId="3727864E" w14:textId="77777777">
        <w:tc>
          <w:tcPr>
            <w:tcW w:w="33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EB15A2" w14:textId="77777777" w:rsidR="00984C2F" w:rsidRDefault="007417DE">
            <w:pPr>
              <w:tabs>
                <w:tab w:val="left" w:pos="4368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 …</w:t>
            </w:r>
          </w:p>
        </w:tc>
        <w:tc>
          <w:tcPr>
            <w:tcW w:w="20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A9A7EB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9BA175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5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8E0375" w14:textId="77777777" w:rsidR="00984C2F" w:rsidRDefault="00984C2F">
            <w:pPr>
              <w:tabs>
                <w:tab w:val="left" w:pos="4368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2584045" w14:textId="77777777" w:rsidR="00984C2F" w:rsidRDefault="00984C2F">
      <w:pPr>
        <w:tabs>
          <w:tab w:val="left" w:pos="4368"/>
        </w:tabs>
        <w:rPr>
          <w:rFonts w:ascii="Arial" w:eastAsia="Arial" w:hAnsi="Arial" w:cs="Arial"/>
          <w:sz w:val="24"/>
          <w:szCs w:val="24"/>
          <w:u w:val="single"/>
        </w:rPr>
      </w:pPr>
      <w:bookmarkStart w:id="9" w:name="_heading=h.wgk43eb1m1xe" w:colFirst="0" w:colLast="0"/>
      <w:bookmarkEnd w:id="9"/>
    </w:p>
    <w:p w14:paraId="0EA65A0E" w14:textId="77777777" w:rsidR="00984C2F" w:rsidRDefault="00984C2F">
      <w:pPr>
        <w:tabs>
          <w:tab w:val="left" w:pos="4368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1ED98D67" w14:textId="77777777" w:rsidR="00984C2F" w:rsidRDefault="007417DE">
      <w:pPr>
        <w:pStyle w:val="Titolo2"/>
        <w:numPr>
          <w:ilvl w:val="0"/>
          <w:numId w:val="1"/>
        </w:numPr>
        <w:ind w:left="426" w:hanging="284"/>
        <w:rPr>
          <w:b/>
          <w:bCs/>
        </w:rPr>
      </w:pPr>
      <w:bookmarkStart w:id="10" w:name="_Toc222231826"/>
      <w:bookmarkStart w:id="11" w:name="_Toc222232252"/>
      <w:r>
        <w:rPr>
          <w:b/>
          <w:bCs/>
        </w:rPr>
        <w:t>L’attività didattica dei docenti, i materiali e gli ausili didattici, i laboratori, le aule e le attrezzature sono efficaci per raggiungere gli obiettivi di apprendimento al livello desiderato?</w:t>
      </w:r>
      <w:bookmarkEnd w:id="10"/>
      <w:bookmarkEnd w:id="11"/>
    </w:p>
    <w:p w14:paraId="1B126962" w14:textId="77777777" w:rsidR="00984C2F" w:rsidRDefault="007417DE">
      <w:pPr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Nell’analisi di questo </w:t>
      </w:r>
      <w:proofErr w:type="spellStart"/>
      <w:r>
        <w:rPr>
          <w:rFonts w:ascii="Arial" w:eastAsia="Arial" w:hAnsi="Arial" w:cs="Arial"/>
          <w:color w:val="0000CC"/>
        </w:rPr>
        <w:t>PdA</w:t>
      </w:r>
      <w:proofErr w:type="spellEnd"/>
      <w:r>
        <w:rPr>
          <w:rFonts w:ascii="Arial" w:eastAsia="Arial" w:hAnsi="Arial" w:cs="Arial"/>
          <w:color w:val="0000CC"/>
        </w:rPr>
        <w:t xml:space="preserve"> è possibile una significativa sovrapposizione con l’attività dei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. Si suggerisce pertanto uno stretto coordinamento con 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al fine di definire chiaramente le responsabilità nell’analisi dei dati disponibili, nell’identificazione di eventuali criticità e delle conseguenti azioni di miglioramento, evitando così duplicazioni e/o omissioni.</w:t>
      </w:r>
    </w:p>
    <w:p w14:paraId="2C619A96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377438FF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00BB5393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lastRenderedPageBreak/>
        <w:t xml:space="preserve">1. Copertura degli obiettivi formativi, presenza e completezza dei </w:t>
      </w:r>
      <w:proofErr w:type="spellStart"/>
      <w:r>
        <w:rPr>
          <w:rFonts w:ascii="Arial" w:eastAsia="Arial" w:hAnsi="Arial" w:cs="Arial"/>
          <w:color w:val="0000CC"/>
        </w:rPr>
        <w:t>syllabi</w:t>
      </w:r>
      <w:proofErr w:type="spellEnd"/>
    </w:p>
    <w:p w14:paraId="2D81E613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2. Allineamento degli obiettivi formativi con le richieste del mondo del lavoro </w:t>
      </w:r>
    </w:p>
    <w:p w14:paraId="6B643F2B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3. Coordinamento tra diversi insegnamenti e assenza di ripetizioni di contenuti (matrice di tuning)</w:t>
      </w:r>
      <w:r>
        <w:rPr>
          <w:rFonts w:ascii="Arial" w:eastAsia="Arial" w:hAnsi="Arial" w:cs="Arial"/>
          <w:color w:val="0000CC"/>
        </w:rPr>
        <w:br/>
        <w:t>4. Carico di studio proporzionato ai crediti (anche con riferimento al quesito D02)</w:t>
      </w:r>
    </w:p>
    <w:p w14:paraId="7FD838E9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5. Adeguatezza del materiale didattico (anche con riferimento al quesito D03)</w:t>
      </w:r>
    </w:p>
    <w:p w14:paraId="250C349D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6. Attività didattica dei docenti (anche con riferimento ai quesiti D05, D06, D07, D09, e D10)</w:t>
      </w:r>
      <w:r>
        <w:rPr>
          <w:rFonts w:ascii="Arial" w:eastAsia="Arial" w:hAnsi="Arial" w:cs="Arial"/>
          <w:color w:val="0000CC"/>
        </w:rPr>
        <w:br/>
        <w:t>7. Adeguatezza delle strutture (anche con riferimento ai quesiti D13 e D15)</w:t>
      </w:r>
    </w:p>
    <w:p w14:paraId="604B2926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8.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3E7686E6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9. Sintetico riepilogo delle criticità emerse</w:t>
      </w:r>
    </w:p>
    <w:p w14:paraId="6421F534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Possono essere di aiuto alla riflessione anche alcuni esempi di quesiti proposti nelle Linee guida.  </w:t>
      </w:r>
    </w:p>
    <w:p w14:paraId="05C8A8F5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7E06630A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561284FF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1F8508F9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>: si veda quanto proposto nella sezione I</w:t>
      </w:r>
    </w:p>
    <w:p w14:paraId="4DB6063B" w14:textId="77777777" w:rsidR="00984C2F" w:rsidRDefault="00984C2F">
      <w:pPr>
        <w:rPr>
          <w:rFonts w:ascii="Arial" w:eastAsia="Arial" w:hAnsi="Arial" w:cs="Arial"/>
          <w:sz w:val="24"/>
          <w:szCs w:val="24"/>
          <w:u w:val="single"/>
        </w:rPr>
      </w:pPr>
    </w:p>
    <w:p w14:paraId="5B19F41A" w14:textId="77777777" w:rsidR="00984C2F" w:rsidRDefault="007417DE">
      <w:pPr>
        <w:pStyle w:val="Titolo2"/>
        <w:numPr>
          <w:ilvl w:val="0"/>
          <w:numId w:val="1"/>
        </w:numPr>
        <w:ind w:left="426" w:hanging="284"/>
        <w:rPr>
          <w:b/>
          <w:bCs/>
        </w:rPr>
      </w:pPr>
      <w:bookmarkStart w:id="12" w:name="_heading=h.qfz66owzipxm" w:colFirst="0" w:colLast="0"/>
      <w:bookmarkStart w:id="13" w:name="_Toc222231827"/>
      <w:bookmarkStart w:id="14" w:name="_Toc222232253"/>
      <w:bookmarkEnd w:id="12"/>
      <w:r>
        <w:rPr>
          <w:b/>
          <w:bCs/>
        </w:rPr>
        <w:t>I metodi di verifica sono adeguati all’accertamento delle conoscenze e abilità acquisite da studenti e studentesse in relazione ai risultati di apprendimento attesi?</w:t>
      </w:r>
      <w:bookmarkEnd w:id="13"/>
      <w:bookmarkEnd w:id="14"/>
    </w:p>
    <w:p w14:paraId="0DB66E27" w14:textId="77777777" w:rsidR="00984C2F" w:rsidRDefault="007417DE">
      <w:pPr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Nell’analisi di questo </w:t>
      </w:r>
      <w:proofErr w:type="spellStart"/>
      <w:r>
        <w:rPr>
          <w:rFonts w:ascii="Arial" w:eastAsia="Arial" w:hAnsi="Arial" w:cs="Arial"/>
          <w:color w:val="0000CC"/>
        </w:rPr>
        <w:t>PdA</w:t>
      </w:r>
      <w:proofErr w:type="spellEnd"/>
      <w:r>
        <w:rPr>
          <w:rFonts w:ascii="Arial" w:eastAsia="Arial" w:hAnsi="Arial" w:cs="Arial"/>
          <w:color w:val="0000CC"/>
        </w:rPr>
        <w:t xml:space="preserve"> è possibile una significativa sovrapposizione con l’attività dei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. Si suggerisce pertanto uno stretto coordinamento con 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al fine di definire chiaramente le responsabilità nell’analisi dei dati disponibili, nell’identificazione di eventuali criticità e delle conseguenti azioni di miglioramento, evitando così duplicazioni e/o omissioni.</w:t>
      </w:r>
    </w:p>
    <w:p w14:paraId="2AAC8671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37AE6056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37B2A16E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Coerenza delle modalità d’esame con quanto descritto nel </w:t>
      </w:r>
      <w:proofErr w:type="spellStart"/>
      <w:r>
        <w:rPr>
          <w:rFonts w:ascii="Arial" w:eastAsia="Arial" w:hAnsi="Arial" w:cs="Arial"/>
          <w:color w:val="0000CC"/>
        </w:rPr>
        <w:t>syllabus</w:t>
      </w:r>
      <w:proofErr w:type="spellEnd"/>
      <w:r>
        <w:rPr>
          <w:rFonts w:ascii="Arial" w:eastAsia="Arial" w:hAnsi="Arial" w:cs="Arial"/>
          <w:color w:val="0000CC"/>
        </w:rPr>
        <w:t xml:space="preserve"> </w:t>
      </w:r>
    </w:p>
    <w:p w14:paraId="5AE7B8CC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2. Adeguatezza della calendarizzazione degli appelli d’esame</w:t>
      </w:r>
      <w:r>
        <w:rPr>
          <w:rFonts w:ascii="Arial" w:eastAsia="Arial" w:hAnsi="Arial" w:cs="Arial"/>
          <w:color w:val="0000CC"/>
        </w:rPr>
        <w:br/>
        <w:t>3. Distribuzione statistica delle percentuali di superamento e dei voti d’esame</w:t>
      </w:r>
    </w:p>
    <w:p w14:paraId="06A96106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4.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2AFBE0C6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5. Riepilogo delle criticità emerse</w:t>
      </w:r>
    </w:p>
    <w:p w14:paraId="1BEACB3F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1983F606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7681F840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731DB8AA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>: si veda quanto proposto nella sezione I</w:t>
      </w:r>
    </w:p>
    <w:p w14:paraId="5642570E" w14:textId="77777777" w:rsidR="00984C2F" w:rsidRDefault="007417DE">
      <w:pPr>
        <w:rPr>
          <w:rFonts w:ascii="Arial" w:eastAsia="Arial" w:hAnsi="Arial" w:cs="Arial"/>
          <w:sz w:val="24"/>
          <w:szCs w:val="24"/>
          <w:u w:val="single"/>
        </w:rPr>
      </w:pPr>
      <w:r>
        <w:t xml:space="preserve">     </w:t>
      </w:r>
    </w:p>
    <w:p w14:paraId="4A129352" w14:textId="77777777" w:rsidR="00984C2F" w:rsidRDefault="007417DE">
      <w:pPr>
        <w:pStyle w:val="Titolo2"/>
        <w:numPr>
          <w:ilvl w:val="0"/>
          <w:numId w:val="1"/>
        </w:numPr>
        <w:ind w:left="426" w:hanging="284"/>
        <w:rPr>
          <w:b/>
          <w:bCs/>
        </w:rPr>
      </w:pPr>
      <w:bookmarkStart w:id="15" w:name="_heading=h.zg1br1j4pw2l" w:colFirst="0" w:colLast="0"/>
      <w:bookmarkStart w:id="16" w:name="_Toc222231828"/>
      <w:bookmarkStart w:id="17" w:name="_Toc222232254"/>
      <w:bookmarkEnd w:id="15"/>
      <w:r>
        <w:rPr>
          <w:b/>
          <w:bCs/>
        </w:rPr>
        <w:t xml:space="preserve">Al riesame annuale di cui alle schede di monitoraggio annuale (SMA) conseguono efficaci interventi correttivi sui </w:t>
      </w:r>
      <w:proofErr w:type="spellStart"/>
      <w:r>
        <w:rPr>
          <w:b/>
          <w:bCs/>
        </w:rPr>
        <w:t>CdS</w:t>
      </w:r>
      <w:proofErr w:type="spellEnd"/>
      <w:r>
        <w:rPr>
          <w:b/>
          <w:bCs/>
        </w:rPr>
        <w:t>?</w:t>
      </w:r>
      <w:bookmarkEnd w:id="16"/>
      <w:bookmarkEnd w:id="17"/>
    </w:p>
    <w:p w14:paraId="45AA8575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39CEBD16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4B38B7D4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1. Completezza e adeguatezza del monitoraggio: criticità emerse e azioni proposte</w:t>
      </w:r>
      <w:r>
        <w:rPr>
          <w:rFonts w:ascii="Arial" w:eastAsia="Arial" w:hAnsi="Arial" w:cs="Arial"/>
          <w:color w:val="0000CC"/>
        </w:rPr>
        <w:br/>
        <w:t xml:space="preserve">2.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nei precedenti monitoraggi</w:t>
      </w:r>
    </w:p>
    <w:p w14:paraId="59F11AC1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lastRenderedPageBreak/>
        <w:t>3. Sintetico riepilogo delle criticità emerse</w:t>
      </w:r>
    </w:p>
    <w:p w14:paraId="119C36AF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30EA7F83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2F2A9750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0FFB9FEC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>: si veda quanto proposto nella sezione I</w:t>
      </w:r>
    </w:p>
    <w:p w14:paraId="4332DBA1" w14:textId="77777777" w:rsidR="00984C2F" w:rsidRDefault="00984C2F">
      <w:pPr>
        <w:spacing w:before="240" w:after="120" w:line="276" w:lineRule="auto"/>
        <w:rPr>
          <w:rFonts w:ascii="Arial" w:eastAsia="Arial" w:hAnsi="Arial" w:cs="Arial"/>
          <w:color w:val="0000CC"/>
        </w:rPr>
      </w:pPr>
    </w:p>
    <w:p w14:paraId="1120807D" w14:textId="77777777" w:rsidR="00984C2F" w:rsidRDefault="007417DE">
      <w:pPr>
        <w:pStyle w:val="Titolo2"/>
        <w:numPr>
          <w:ilvl w:val="0"/>
          <w:numId w:val="1"/>
        </w:numPr>
        <w:ind w:left="426" w:hanging="284"/>
        <w:rPr>
          <w:b/>
          <w:bCs/>
        </w:rPr>
      </w:pPr>
      <w:bookmarkStart w:id="18" w:name="_Toc222231829"/>
      <w:bookmarkStart w:id="19" w:name="_Toc222232255"/>
      <w:r>
        <w:rPr>
          <w:b/>
          <w:bCs/>
        </w:rPr>
        <w:t>Le informazioni fornite nelle parti pubbliche della SUA-</w:t>
      </w:r>
      <w:proofErr w:type="spellStart"/>
      <w:r>
        <w:rPr>
          <w:b/>
          <w:bCs/>
        </w:rPr>
        <w:t>CdS</w:t>
      </w:r>
      <w:proofErr w:type="spellEnd"/>
      <w:r>
        <w:rPr>
          <w:b/>
          <w:bCs/>
        </w:rPr>
        <w:t xml:space="preserve"> sono presentate in modo corretto e completo?</w:t>
      </w:r>
      <w:bookmarkEnd w:id="18"/>
      <w:bookmarkEnd w:id="19"/>
    </w:p>
    <w:p w14:paraId="26EDFC73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12FA94BB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32289251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Completezza, correttezza e adeguatezza delle schede </w:t>
      </w:r>
    </w:p>
    <w:p w14:paraId="5981F2BC" w14:textId="77777777" w:rsidR="00984C2F" w:rsidRDefault="007417DE">
      <w:pPr>
        <w:tabs>
          <w:tab w:val="left" w:pos="4368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color w:val="0000CC"/>
        </w:rPr>
        <w:br/>
      </w: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6949F0CF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54A81F39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50C2A85F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bookmarkStart w:id="20" w:name="_heading=h.71bkjt1pfb9a" w:colFirst="0" w:colLast="0"/>
      <w:bookmarkEnd w:id="20"/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>: si veda quanto proposto nella sezione I</w:t>
      </w:r>
    </w:p>
    <w:p w14:paraId="56C2161C" w14:textId="77777777" w:rsidR="00984C2F" w:rsidRDefault="00984C2F">
      <w:pPr>
        <w:pStyle w:val="Titolo2"/>
        <w:ind w:left="0" w:firstLine="0"/>
      </w:pPr>
      <w:bookmarkStart w:id="21" w:name="_heading=h.489i9lqgjgwe" w:colFirst="0" w:colLast="0"/>
      <w:bookmarkEnd w:id="21"/>
    </w:p>
    <w:p w14:paraId="6ED70297" w14:textId="77777777" w:rsidR="00984C2F" w:rsidRDefault="007417DE">
      <w:pPr>
        <w:pStyle w:val="Titolo2"/>
        <w:ind w:left="0" w:firstLine="0"/>
        <w:rPr>
          <w:b/>
          <w:bCs/>
        </w:rPr>
      </w:pPr>
      <w:bookmarkStart w:id="22" w:name="_heading=h.rexufur7w36o" w:colFirst="0" w:colLast="0"/>
      <w:bookmarkStart w:id="23" w:name="_Toc222231830"/>
      <w:bookmarkStart w:id="24" w:name="_Toc222232256"/>
      <w:bookmarkEnd w:id="22"/>
      <w:r>
        <w:rPr>
          <w:b/>
          <w:bCs/>
        </w:rPr>
        <w:t xml:space="preserve">Ulteriori eventuali analisi o proposte comuni a tutti i </w:t>
      </w:r>
      <w:proofErr w:type="spellStart"/>
      <w:r>
        <w:rPr>
          <w:b/>
          <w:bCs/>
        </w:rPr>
        <w:t>CdS</w:t>
      </w:r>
      <w:bookmarkEnd w:id="23"/>
      <w:bookmarkEnd w:id="24"/>
      <w:proofErr w:type="spellEnd"/>
    </w:p>
    <w:p w14:paraId="498B5391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</w:t>
      </w:r>
    </w:p>
    <w:p w14:paraId="0111AD22" w14:textId="77777777" w:rsidR="00984C2F" w:rsidRDefault="007417DE">
      <w:pPr>
        <w:rPr>
          <w:rFonts w:ascii="Arial" w:eastAsia="Arial" w:hAnsi="Arial" w:cs="Arial"/>
          <w:color w:val="0000CC"/>
        </w:rPr>
      </w:pPr>
      <w:r>
        <w:br w:type="page"/>
      </w:r>
    </w:p>
    <w:p w14:paraId="1E2BA175" w14:textId="77777777" w:rsidR="00984C2F" w:rsidRDefault="007417DE">
      <w:pPr>
        <w:pStyle w:val="Titolo1"/>
        <w:rPr>
          <w:color w:val="000000"/>
        </w:rPr>
      </w:pPr>
      <w:bookmarkStart w:id="25" w:name="_heading=h.tpokrz52yhy3" w:colFirst="0" w:colLast="0"/>
      <w:bookmarkStart w:id="26" w:name="_Toc222232257"/>
      <w:bookmarkEnd w:id="25"/>
      <w:r>
        <w:rPr>
          <w:color w:val="000000"/>
          <w:sz w:val="32"/>
          <w:szCs w:val="32"/>
        </w:rPr>
        <w:lastRenderedPageBreak/>
        <w:t>PARTE  2</w:t>
      </w:r>
      <w:r>
        <w:rPr>
          <w:color w:val="000000"/>
        </w:rPr>
        <w:br/>
        <w:t xml:space="preserve">VALUTAZIONI E PROPOSTE SPECIFICHE PER I SINGOLI </w:t>
      </w:r>
      <w:proofErr w:type="spellStart"/>
      <w:r>
        <w:rPr>
          <w:color w:val="000000"/>
        </w:rPr>
        <w:t>CdS</w:t>
      </w:r>
      <w:bookmarkEnd w:id="26"/>
      <w:proofErr w:type="spellEnd"/>
    </w:p>
    <w:p w14:paraId="0ADDD083" w14:textId="77777777" w:rsidR="00984C2F" w:rsidRDefault="007417DE">
      <w:pPr>
        <w:pStyle w:val="Titolo1"/>
        <w:rPr>
          <w:color w:val="000000"/>
        </w:rPr>
      </w:pPr>
      <w:bookmarkStart w:id="27" w:name="_Toc222232258"/>
      <w:r>
        <w:rPr>
          <w:color w:val="000000"/>
        </w:rPr>
        <w:t>Corso di studio in … (classe …)</w:t>
      </w:r>
      <w:bookmarkEnd w:id="27"/>
    </w:p>
    <w:p w14:paraId="7A94E9BF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seconda parte è sostanzialmente identica alla prima, ma riguarda aspetti specifici dei singoli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>.</w:t>
      </w:r>
    </w:p>
    <w:p w14:paraId="3DD836C4" w14:textId="77777777" w:rsidR="00984C2F" w:rsidRDefault="00984C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Arial" w:eastAsia="Arial" w:hAnsi="Arial" w:cs="Arial"/>
          <w:color w:val="0000CC"/>
        </w:rPr>
      </w:pPr>
    </w:p>
    <w:p w14:paraId="2AB9CE80" w14:textId="77777777" w:rsidR="00984C2F" w:rsidRDefault="007417DE">
      <w:pPr>
        <w:pStyle w:val="Titolo2"/>
        <w:numPr>
          <w:ilvl w:val="0"/>
          <w:numId w:val="4"/>
        </w:numPr>
        <w:ind w:left="426" w:hanging="284"/>
        <w:rPr>
          <w:b/>
          <w:bCs/>
        </w:rPr>
      </w:pPr>
      <w:bookmarkStart w:id="28" w:name="_heading=h.bo8r21u803js" w:colFirst="0" w:colLast="0"/>
      <w:bookmarkStart w:id="29" w:name="_Toc222231833"/>
      <w:bookmarkStart w:id="30" w:name="_Toc222232259"/>
      <w:bookmarkEnd w:id="28"/>
      <w:r>
        <w:rPr>
          <w:b/>
          <w:bCs/>
        </w:rPr>
        <w:t>La CPDS valuta se i questionari di rilevazione delle opinioni di studenti/studentesse sono efficacemente gestiti, analizzati e utilizzati - ed eventualmente formula proposte di miglioramento.</w:t>
      </w:r>
      <w:bookmarkEnd w:id="29"/>
      <w:bookmarkEnd w:id="30"/>
    </w:p>
    <w:p w14:paraId="3533E169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La CPDS può utilizzare l’analisi delle OPIS (e di questionari intermedi se presenti) sviluppata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per trarre ulteriori informazioni utili all’esame degli aspetti da considerare per la valutazione del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  <w:r>
        <w:rPr>
          <w:rFonts w:ascii="Arial" w:eastAsia="Arial" w:hAnsi="Arial" w:cs="Arial"/>
          <w:color w:val="0000CC"/>
        </w:rPr>
        <w:t>.</w:t>
      </w:r>
    </w:p>
    <w:p w14:paraId="225B5BFA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25E44FB4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42D2639D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1. Adeguatezza della numerosità dei questionari</w:t>
      </w:r>
    </w:p>
    <w:p w14:paraId="1C4452DB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2. Adeguatezza dell’analisi degli esiti dei questionari da parte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>: criticità emerse e azioni proposte</w:t>
      </w:r>
    </w:p>
    <w:p w14:paraId="042B66B7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3.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10103514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4. Sintetico riepilogo delle criticità emerse</w:t>
      </w:r>
    </w:p>
    <w:p w14:paraId="58D0F563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Possono essere di aiuto alla riflessione anche alcuni esempi di quesiti proposti nelle Linee guida.  </w:t>
      </w:r>
    </w:p>
    <w:p w14:paraId="6362CED9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60A64CA5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66D752C5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6D8F40EE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2BBAE3D9" w14:textId="77777777" w:rsidR="00984C2F" w:rsidRDefault="007417DE">
      <w:pPr>
        <w:spacing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3BC3B933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5EA4AA4C" w14:textId="77777777" w:rsidR="00984C2F" w:rsidRDefault="00984C2F">
      <w:pPr>
        <w:tabs>
          <w:tab w:val="left" w:pos="4368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6E261E77" w14:textId="77777777" w:rsidR="00984C2F" w:rsidRDefault="007417DE">
      <w:pPr>
        <w:pStyle w:val="Titolo2"/>
        <w:numPr>
          <w:ilvl w:val="0"/>
          <w:numId w:val="4"/>
        </w:numPr>
        <w:ind w:left="426" w:hanging="284"/>
        <w:rPr>
          <w:b/>
          <w:bCs/>
        </w:rPr>
      </w:pPr>
      <w:bookmarkStart w:id="31" w:name="_heading=h.jbf4e9hym2lh" w:colFirst="0" w:colLast="0"/>
      <w:bookmarkStart w:id="32" w:name="_Toc222231834"/>
      <w:bookmarkStart w:id="33" w:name="_Toc222232260"/>
      <w:bookmarkEnd w:id="31"/>
      <w:r>
        <w:rPr>
          <w:b/>
          <w:bCs/>
        </w:rPr>
        <w:t>L’attività didattica dei docenti, i materiali e gli ausili didattici, i laboratori, le aule e le attrezzature sono efficaci per raggiungere gli obiettivi di apprendimento al livello desiderato?</w:t>
      </w:r>
      <w:bookmarkEnd w:id="32"/>
      <w:bookmarkEnd w:id="33"/>
    </w:p>
    <w:p w14:paraId="476BBAE8" w14:textId="77777777" w:rsidR="00984C2F" w:rsidRDefault="007417DE">
      <w:pPr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Nell’analisi di questo </w:t>
      </w:r>
      <w:proofErr w:type="spellStart"/>
      <w:r>
        <w:rPr>
          <w:rFonts w:ascii="Arial" w:eastAsia="Arial" w:hAnsi="Arial" w:cs="Arial"/>
          <w:color w:val="0000CC"/>
        </w:rPr>
        <w:t>PdA</w:t>
      </w:r>
      <w:proofErr w:type="spellEnd"/>
      <w:r>
        <w:rPr>
          <w:rFonts w:ascii="Arial" w:eastAsia="Arial" w:hAnsi="Arial" w:cs="Arial"/>
          <w:color w:val="0000CC"/>
        </w:rPr>
        <w:t xml:space="preserve"> è possibile una significativa sovrapposizione con l’attività dei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. Si suggerisce pertanto uno stretto coordinamento con 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al fine di definire chiaramente le responsabilità nell’analisi dei dati disponibili, nell’identificazione di eventuali criticità e delle conseguenti azioni di miglioramento, evitando così duplicazioni e/o omissioni.</w:t>
      </w:r>
    </w:p>
    <w:p w14:paraId="0AEE43E8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71AFC4CA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7F1D6B58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Copertura degli obiettivi formativi, presenza e completezza dei </w:t>
      </w:r>
      <w:proofErr w:type="spellStart"/>
      <w:r>
        <w:rPr>
          <w:rFonts w:ascii="Arial" w:eastAsia="Arial" w:hAnsi="Arial" w:cs="Arial"/>
          <w:color w:val="0000CC"/>
        </w:rPr>
        <w:t>syllabi</w:t>
      </w:r>
      <w:proofErr w:type="spellEnd"/>
    </w:p>
    <w:p w14:paraId="26AC19D0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2. Allineamento degli obiettivi formativi con le richieste del mondo del lavoro </w:t>
      </w:r>
    </w:p>
    <w:p w14:paraId="33670A5E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3. Coordinamento tra diversi insegnamenti e assenza di ripetizioni di contenuti (matrice di tuning)</w:t>
      </w:r>
      <w:r>
        <w:rPr>
          <w:rFonts w:ascii="Arial" w:eastAsia="Arial" w:hAnsi="Arial" w:cs="Arial"/>
          <w:color w:val="0000CC"/>
        </w:rPr>
        <w:br/>
        <w:t>4. Carico di studio proporzionato ai crediti (anche con riferimento al quesito D02)</w:t>
      </w:r>
    </w:p>
    <w:p w14:paraId="13058EC5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5. Adeguatezza del materiale didattico (anche con riferimento al quesito D03)</w:t>
      </w:r>
    </w:p>
    <w:p w14:paraId="5742CE24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6. Attività didattica dei docenti (anche con riferimento ai quesiti D05, D06, D07, D09, e D10)</w:t>
      </w:r>
      <w:r>
        <w:rPr>
          <w:rFonts w:ascii="Arial" w:eastAsia="Arial" w:hAnsi="Arial" w:cs="Arial"/>
          <w:color w:val="0000CC"/>
        </w:rPr>
        <w:br/>
        <w:t>7. Adeguatezza delle strutture (anche con riferimento ai quesiti D13 e D15)</w:t>
      </w:r>
    </w:p>
    <w:p w14:paraId="38EB2C38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8.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310C44D3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lastRenderedPageBreak/>
        <w:t>9. Sintetico riepilogo delle criticità emerse</w:t>
      </w:r>
    </w:p>
    <w:p w14:paraId="3EB91C62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Possono essere di aiuto alla riflessione anche alcuni esempi di quesiti proposti nelle Linee guida.  </w:t>
      </w:r>
    </w:p>
    <w:p w14:paraId="5E82AB40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55F0934F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09502E78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6413733B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59387CC4" w14:textId="77777777" w:rsidR="00984C2F" w:rsidRDefault="00984C2F">
      <w:pPr>
        <w:rPr>
          <w:rFonts w:ascii="Arial" w:eastAsia="Arial" w:hAnsi="Arial" w:cs="Arial"/>
          <w:sz w:val="24"/>
          <w:szCs w:val="24"/>
          <w:u w:val="single"/>
        </w:rPr>
      </w:pPr>
    </w:p>
    <w:p w14:paraId="67175F57" w14:textId="77777777" w:rsidR="00984C2F" w:rsidRDefault="007417DE">
      <w:pPr>
        <w:pStyle w:val="Titolo2"/>
        <w:numPr>
          <w:ilvl w:val="0"/>
          <w:numId w:val="4"/>
        </w:numPr>
        <w:ind w:left="426" w:hanging="284"/>
        <w:rPr>
          <w:b/>
          <w:bCs/>
        </w:rPr>
      </w:pPr>
      <w:bookmarkStart w:id="34" w:name="_heading=h.eb83ikw1ip5x" w:colFirst="0" w:colLast="0"/>
      <w:bookmarkStart w:id="35" w:name="_Toc222231835"/>
      <w:bookmarkStart w:id="36" w:name="_Toc222232261"/>
      <w:bookmarkEnd w:id="34"/>
      <w:r>
        <w:rPr>
          <w:b/>
          <w:bCs/>
        </w:rPr>
        <w:t>I metodi di verifica sono adeguati all’accertamento delle conoscenze e abilità acquisite da studenti e studentesse in relazione ai risultati di apprendimento attesi?</w:t>
      </w:r>
      <w:bookmarkEnd w:id="35"/>
      <w:bookmarkEnd w:id="36"/>
    </w:p>
    <w:p w14:paraId="06B17B47" w14:textId="77777777" w:rsidR="00984C2F" w:rsidRDefault="007417DE">
      <w:pPr>
        <w:jc w:val="both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Nell’analisi di questo </w:t>
      </w:r>
      <w:proofErr w:type="spellStart"/>
      <w:r>
        <w:rPr>
          <w:rFonts w:ascii="Arial" w:eastAsia="Arial" w:hAnsi="Arial" w:cs="Arial"/>
          <w:color w:val="0000CC"/>
        </w:rPr>
        <w:t>PdA</w:t>
      </w:r>
      <w:proofErr w:type="spellEnd"/>
      <w:r>
        <w:rPr>
          <w:rFonts w:ascii="Arial" w:eastAsia="Arial" w:hAnsi="Arial" w:cs="Arial"/>
          <w:color w:val="0000CC"/>
        </w:rPr>
        <w:t xml:space="preserve"> è possibile una significativa sovrapposizione con l’attività dei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. Si suggerisce pertanto uno stretto coordinamento con 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al fine di definire chiaramente le responsabilità nell’analisi dei dati disponibili, nell’identificazione di eventuali criticità e delle conseguenti azioni di miglioramento, evitando così duplicazioni e/o omissioni.</w:t>
      </w:r>
    </w:p>
    <w:p w14:paraId="61D31122" w14:textId="77777777" w:rsidR="00984C2F" w:rsidRDefault="00984C2F">
      <w:pPr>
        <w:jc w:val="both"/>
        <w:rPr>
          <w:rFonts w:ascii="Arial" w:eastAsia="Arial" w:hAnsi="Arial" w:cs="Arial"/>
          <w:color w:val="0000CC"/>
        </w:rPr>
      </w:pPr>
    </w:p>
    <w:p w14:paraId="794523FC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6C826432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614AB07F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Coerenza delle modalità d’esame con quanto descritto nel </w:t>
      </w:r>
      <w:proofErr w:type="spellStart"/>
      <w:r>
        <w:rPr>
          <w:rFonts w:ascii="Arial" w:eastAsia="Arial" w:hAnsi="Arial" w:cs="Arial"/>
          <w:color w:val="0000CC"/>
        </w:rPr>
        <w:t>syllabus</w:t>
      </w:r>
      <w:proofErr w:type="spellEnd"/>
      <w:r>
        <w:rPr>
          <w:rFonts w:ascii="Arial" w:eastAsia="Arial" w:hAnsi="Arial" w:cs="Arial"/>
          <w:color w:val="0000CC"/>
        </w:rPr>
        <w:t xml:space="preserve"> </w:t>
      </w:r>
    </w:p>
    <w:p w14:paraId="0961EC5B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2. Adeguatezza della calendarizzazione degli appelli d’esame</w:t>
      </w:r>
      <w:r>
        <w:rPr>
          <w:rFonts w:ascii="Arial" w:eastAsia="Arial" w:hAnsi="Arial" w:cs="Arial"/>
          <w:color w:val="0000CC"/>
        </w:rPr>
        <w:br/>
        <w:t>3. Distribuzione statistica delle percentuali di superamento e dei voti d’esame</w:t>
      </w:r>
    </w:p>
    <w:p w14:paraId="0CB507F9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4.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o dalla CPDS nelle precedenti relazioni</w:t>
      </w:r>
    </w:p>
    <w:p w14:paraId="17FF95AE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5. Riepilogo delle criticità emerse</w:t>
      </w:r>
    </w:p>
    <w:p w14:paraId="431DECDB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6E1473AF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21A6F085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1C65E02E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0B561197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  <w:u w:val="single"/>
        </w:rPr>
      </w:pPr>
    </w:p>
    <w:p w14:paraId="7FED8F44" w14:textId="77777777" w:rsidR="00984C2F" w:rsidRDefault="007417DE">
      <w:pPr>
        <w:pStyle w:val="Titolo2"/>
        <w:numPr>
          <w:ilvl w:val="0"/>
          <w:numId w:val="4"/>
        </w:numPr>
        <w:ind w:left="426" w:hanging="284"/>
        <w:rPr>
          <w:b/>
          <w:bCs/>
        </w:rPr>
      </w:pPr>
      <w:bookmarkStart w:id="37" w:name="_heading=h.3hwyl4en99r0" w:colFirst="0" w:colLast="0"/>
      <w:bookmarkStart w:id="38" w:name="_Toc222231836"/>
      <w:bookmarkStart w:id="39" w:name="_Toc222232262"/>
      <w:bookmarkEnd w:id="37"/>
      <w:r>
        <w:rPr>
          <w:b/>
          <w:bCs/>
        </w:rPr>
        <w:t xml:space="preserve">Al riesame annuale di cui alle schede di monitoraggio annuale (SMA) conseguono efficaci interventi correttivi sui </w:t>
      </w:r>
      <w:proofErr w:type="spellStart"/>
      <w:r>
        <w:rPr>
          <w:b/>
          <w:bCs/>
        </w:rPr>
        <w:t>CdS</w:t>
      </w:r>
      <w:proofErr w:type="spellEnd"/>
      <w:r>
        <w:rPr>
          <w:b/>
          <w:bCs/>
        </w:rPr>
        <w:t>?</w:t>
      </w:r>
      <w:bookmarkEnd w:id="38"/>
      <w:bookmarkEnd w:id="39"/>
    </w:p>
    <w:p w14:paraId="579E137F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665EC946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5D5C6FF9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1. Completezza e adeguatezza del monitoraggio: criticità emerse e azioni proposte</w:t>
      </w:r>
      <w:r>
        <w:rPr>
          <w:rFonts w:ascii="Arial" w:eastAsia="Arial" w:hAnsi="Arial" w:cs="Arial"/>
          <w:color w:val="0000CC"/>
        </w:rPr>
        <w:br/>
        <w:t xml:space="preserve">2. Efficacia delle iniziative relative a proposte presentate dai </w:t>
      </w:r>
      <w:proofErr w:type="spellStart"/>
      <w:r>
        <w:rPr>
          <w:rFonts w:ascii="Arial" w:eastAsia="Arial" w:hAnsi="Arial" w:cs="Arial"/>
          <w:color w:val="0000CC"/>
        </w:rPr>
        <w:t>GdR</w:t>
      </w:r>
      <w:proofErr w:type="spellEnd"/>
      <w:r>
        <w:rPr>
          <w:rFonts w:ascii="Arial" w:eastAsia="Arial" w:hAnsi="Arial" w:cs="Arial"/>
          <w:color w:val="0000CC"/>
        </w:rPr>
        <w:t xml:space="preserve"> nei precedenti monitoraggi</w:t>
      </w:r>
    </w:p>
    <w:p w14:paraId="3E4092BA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>3. Sintetico riepilogo delle criticità emerse</w:t>
      </w:r>
    </w:p>
    <w:p w14:paraId="4E49B94B" w14:textId="77777777" w:rsidR="00984C2F" w:rsidRDefault="007417DE">
      <w:pPr>
        <w:spacing w:before="24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7D565646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7438A813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3C94C96E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lastRenderedPageBreak/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3300436C" w14:textId="77777777" w:rsidR="00984C2F" w:rsidRDefault="00984C2F">
      <w:pPr>
        <w:spacing w:line="276" w:lineRule="auto"/>
        <w:rPr>
          <w:rFonts w:ascii="Arial" w:eastAsia="Arial" w:hAnsi="Arial" w:cs="Arial"/>
          <w:sz w:val="24"/>
          <w:szCs w:val="24"/>
        </w:rPr>
      </w:pPr>
      <w:bookmarkStart w:id="40" w:name="_heading=h.3m7hgl3ndcnj" w:colFirst="0" w:colLast="0"/>
      <w:bookmarkEnd w:id="40"/>
    </w:p>
    <w:p w14:paraId="2C27647F" w14:textId="77777777" w:rsidR="00984C2F" w:rsidRDefault="007417DE">
      <w:pPr>
        <w:pStyle w:val="Titolo2"/>
        <w:numPr>
          <w:ilvl w:val="0"/>
          <w:numId w:val="4"/>
        </w:numPr>
        <w:ind w:left="426" w:hanging="284"/>
        <w:rPr>
          <w:b/>
          <w:bCs/>
        </w:rPr>
      </w:pPr>
      <w:bookmarkStart w:id="41" w:name="_Toc222231837"/>
      <w:bookmarkStart w:id="42" w:name="_Toc222232263"/>
      <w:r>
        <w:rPr>
          <w:b/>
          <w:bCs/>
        </w:rPr>
        <w:t>Le informazioni fornite nelle parti pubbliche della SUA-</w:t>
      </w:r>
      <w:proofErr w:type="spellStart"/>
      <w:r>
        <w:rPr>
          <w:b/>
          <w:bCs/>
        </w:rPr>
        <w:t>CdS</w:t>
      </w:r>
      <w:proofErr w:type="spellEnd"/>
      <w:r>
        <w:rPr>
          <w:b/>
          <w:bCs/>
        </w:rPr>
        <w:t xml:space="preserve"> sono presentate in modo corretto e completo?</w:t>
      </w:r>
      <w:bookmarkEnd w:id="41"/>
      <w:bookmarkEnd w:id="42"/>
    </w:p>
    <w:p w14:paraId="7E4722F1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Analisi e Valutazione</w:t>
      </w:r>
    </w:p>
    <w:p w14:paraId="0A146A58" w14:textId="77777777" w:rsidR="00984C2F" w:rsidRDefault="007417DE">
      <w:pPr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Questa sezione può essere organizzata (ad esempio) considerando i seguenti aspetti: </w:t>
      </w:r>
    </w:p>
    <w:p w14:paraId="4C406FEF" w14:textId="77777777" w:rsidR="00984C2F" w:rsidRDefault="007417DE">
      <w:pPr>
        <w:tabs>
          <w:tab w:val="left" w:pos="4368"/>
        </w:tabs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color w:val="0000CC"/>
        </w:rPr>
        <w:t xml:space="preserve">1. Completezza, correttezza e adeguatezza delle schede </w:t>
      </w:r>
    </w:p>
    <w:p w14:paraId="5F1305FB" w14:textId="77777777" w:rsidR="00984C2F" w:rsidRDefault="007417DE">
      <w:pPr>
        <w:tabs>
          <w:tab w:val="left" w:pos="4368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color w:val="0000CC"/>
        </w:rPr>
        <w:br/>
      </w:r>
      <w:r>
        <w:rPr>
          <w:rFonts w:ascii="Arial" w:eastAsia="Arial" w:hAnsi="Arial" w:cs="Arial"/>
          <w:sz w:val="24"/>
          <w:szCs w:val="24"/>
          <w:u w:val="single"/>
        </w:rPr>
        <w:t>Fonti utilizzate:</w:t>
      </w:r>
    </w:p>
    <w:p w14:paraId="77D94612" w14:textId="77777777" w:rsidR="00984C2F" w:rsidRDefault="007417DE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</w:p>
    <w:p w14:paraId="65622336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Eventuali proposte</w:t>
      </w:r>
    </w:p>
    <w:p w14:paraId="00EDC66F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3CE22E72" w14:textId="77777777" w:rsidR="00984C2F" w:rsidRDefault="00984C2F">
      <w:pPr>
        <w:pStyle w:val="Titolo1"/>
        <w:spacing w:after="120" w:line="276" w:lineRule="auto"/>
        <w:jc w:val="left"/>
        <w:rPr>
          <w:color w:val="000000"/>
        </w:rPr>
      </w:pPr>
    </w:p>
    <w:p w14:paraId="4C1CA601" w14:textId="77777777" w:rsidR="00984C2F" w:rsidRDefault="007417DE">
      <w:pPr>
        <w:pStyle w:val="Titolo2"/>
        <w:ind w:left="0" w:firstLine="0"/>
        <w:rPr>
          <w:b/>
          <w:bCs/>
        </w:rPr>
      </w:pPr>
      <w:bookmarkStart w:id="43" w:name="_heading=h.7htokco193wa" w:colFirst="0" w:colLast="0"/>
      <w:bookmarkStart w:id="44" w:name="_Toc222231838"/>
      <w:bookmarkStart w:id="45" w:name="_Toc222232264"/>
      <w:bookmarkEnd w:id="43"/>
      <w:r>
        <w:rPr>
          <w:b/>
          <w:bCs/>
        </w:rPr>
        <w:t xml:space="preserve">Ulteriori eventuali analisi o proposte relative allo specifico </w:t>
      </w:r>
      <w:proofErr w:type="spellStart"/>
      <w:r>
        <w:rPr>
          <w:b/>
          <w:bCs/>
        </w:rPr>
        <w:t>CdS</w:t>
      </w:r>
      <w:bookmarkEnd w:id="44"/>
      <w:bookmarkEnd w:id="45"/>
      <w:proofErr w:type="spellEnd"/>
    </w:p>
    <w:p w14:paraId="02194A76" w14:textId="77777777" w:rsidR="00984C2F" w:rsidRDefault="007417DE">
      <w:pPr>
        <w:spacing w:before="240" w:after="120" w:line="276" w:lineRule="auto"/>
        <w:rPr>
          <w:rFonts w:ascii="Arial" w:eastAsia="Arial" w:hAnsi="Arial" w:cs="Arial"/>
          <w:color w:val="0000CC"/>
        </w:rPr>
      </w:pPr>
      <w:r>
        <w:rPr>
          <w:rFonts w:ascii="Arial" w:eastAsia="Arial" w:hAnsi="Arial" w:cs="Arial"/>
          <w:b/>
          <w:bCs/>
          <w:color w:val="0000CC"/>
        </w:rPr>
        <w:t>Nota</w:t>
      </w:r>
      <w:r>
        <w:rPr>
          <w:rFonts w:ascii="Arial" w:eastAsia="Arial" w:hAnsi="Arial" w:cs="Arial"/>
          <w:color w:val="0000CC"/>
        </w:rPr>
        <w:t xml:space="preserve">: si veda quanto proposto nella sezione I della parte comune a tutti i </w:t>
      </w:r>
      <w:proofErr w:type="spellStart"/>
      <w:r>
        <w:rPr>
          <w:rFonts w:ascii="Arial" w:eastAsia="Arial" w:hAnsi="Arial" w:cs="Arial"/>
          <w:color w:val="0000CC"/>
        </w:rPr>
        <w:t>CdS</w:t>
      </w:r>
      <w:proofErr w:type="spellEnd"/>
    </w:p>
    <w:p w14:paraId="1F4A3908" w14:textId="77777777" w:rsidR="00984C2F" w:rsidRDefault="00984C2F"/>
    <w:sectPr w:rsidR="00984C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134" w:left="1134" w:header="709" w:footer="7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47401" w14:textId="77777777" w:rsidR="007417DE" w:rsidRDefault="007417DE">
      <w:r>
        <w:separator/>
      </w:r>
    </w:p>
  </w:endnote>
  <w:endnote w:type="continuationSeparator" w:id="0">
    <w:p w14:paraId="337F269F" w14:textId="77777777" w:rsidR="007417DE" w:rsidRDefault="0074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0C9B4AA-9D4D-45C0-BFC0-15B6BBE4A6F3}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70BED4CF-E849-4C4F-93D7-AE54056B7021}"/>
    <w:embedBold r:id="rId3" w:fontKey="{5CEB4569-DBCD-4674-A4A4-1BAD4E8C7A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ECCD40-C85E-4665-BC72-4223DD07C704}"/>
    <w:embedBold r:id="rId5" w:fontKey="{AA82C815-3C39-4C80-83E3-2C6BD0B7B6C2}"/>
    <w:embedBoldItalic r:id="rId6" w:fontKey="{4103B7C5-8C1C-440B-9175-30D6B495E2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0A9D7D-A3C6-4D87-AF34-670774F6D9BC}"/>
    <w:embedBold r:id="rId8" w:fontKey="{03F1917B-FA50-44FA-ADEB-667246597A5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9CE3DBE9-6E3B-42ED-A894-BDC588F23903}"/>
    <w:embedBold r:id="rId10" w:fontKey="{0F408EF1-2A3F-4E64-BE5E-2B52BB737480}"/>
  </w:font>
  <w:font w:name="Lucida Grande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1" w:fontKey="{8BF1691C-B745-4EC2-951F-45A623E4A1AB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58BD9149-E360-436D-97B0-AE61156E43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F4222C4-DCE5-4E6F-A779-7F26BE73C5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96A42" w14:textId="77777777" w:rsidR="00984C2F" w:rsidRDefault="007417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Pag.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di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3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0358" w14:textId="77777777" w:rsidR="00984C2F" w:rsidRDefault="007417DE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Stato documento: </w:t>
    </w:r>
    <w:r>
      <w:rPr>
        <w:rFonts w:ascii="Arial" w:eastAsia="Arial" w:hAnsi="Arial" w:cs="Arial"/>
        <w:i/>
        <w:iCs/>
        <w:color w:val="000000"/>
        <w:sz w:val="16"/>
        <w:szCs w:val="16"/>
      </w:rPr>
      <w:t>bozza/approvato</w:t>
    </w:r>
  </w:p>
  <w:p w14:paraId="64732B98" w14:textId="77777777" w:rsidR="00984C2F" w:rsidRDefault="007417DE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Data ultima modifica: </w:t>
    </w:r>
    <w:r>
      <w:rPr>
        <w:rFonts w:ascii="Arial" w:eastAsia="Arial" w:hAnsi="Arial" w:cs="Arial"/>
        <w:i/>
        <w:iCs/>
        <w:color w:val="000000"/>
        <w:sz w:val="16"/>
        <w:szCs w:val="16"/>
      </w:rPr>
      <w:t>si suggerisce di inserire la data manualmente</w:t>
    </w:r>
  </w:p>
  <w:p w14:paraId="315C6440" w14:textId="77777777" w:rsidR="00984C2F" w:rsidRDefault="007417DE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i/>
        <w:iCs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Nome file: </w:t>
    </w:r>
    <w:proofErr w:type="spellStart"/>
    <w:r>
      <w:rPr>
        <w:rFonts w:ascii="Arial" w:eastAsia="Arial" w:hAnsi="Arial" w:cs="Arial"/>
        <w:i/>
        <w:iCs/>
        <w:color w:val="000000"/>
        <w:sz w:val="16"/>
        <w:szCs w:val="16"/>
      </w:rPr>
      <w:t>Relazione_CP_anno</w:t>
    </w:r>
    <w:proofErr w:type="spellEnd"/>
    <w:r>
      <w:rPr>
        <w:rFonts w:ascii="Arial" w:eastAsia="Arial" w:hAnsi="Arial" w:cs="Arial"/>
        <w:i/>
        <w:iCs/>
        <w:color w:val="000000"/>
        <w:sz w:val="16"/>
        <w:szCs w:val="16"/>
      </w:rPr>
      <w:t>…_...</w:t>
    </w:r>
    <w:proofErr w:type="spellStart"/>
    <w:r>
      <w:rPr>
        <w:rFonts w:ascii="Arial" w:eastAsia="Arial" w:hAnsi="Arial" w:cs="Arial"/>
        <w:i/>
        <w:iCs/>
        <w:color w:val="000000"/>
        <w:sz w:val="16"/>
        <w:szCs w:val="16"/>
      </w:rPr>
      <w:t>UniTN</w:t>
    </w:r>
    <w:proofErr w:type="spellEnd"/>
    <w:proofErr w:type="gramStart"/>
    <w:r>
      <w:rPr>
        <w:rFonts w:ascii="Arial" w:eastAsia="Arial" w:hAnsi="Arial" w:cs="Arial"/>
        <w:i/>
        <w:iCs/>
        <w:color w:val="000000"/>
        <w:sz w:val="16"/>
        <w:szCs w:val="16"/>
      </w:rPr>
      <w:t>_(</w:t>
    </w:r>
    <w:proofErr w:type="gramEnd"/>
    <w:r>
      <w:rPr>
        <w:rFonts w:ascii="Arial" w:eastAsia="Arial" w:hAnsi="Arial" w:cs="Arial"/>
        <w:i/>
        <w:iCs/>
        <w:color w:val="000000"/>
        <w:sz w:val="16"/>
        <w:szCs w:val="16"/>
      </w:rPr>
      <w:t>Dipartimento/Centro   … ).doc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8CF7A" w14:textId="77777777" w:rsidR="007417DE" w:rsidRDefault="007417DE">
      <w:r>
        <w:separator/>
      </w:r>
    </w:p>
  </w:footnote>
  <w:footnote w:type="continuationSeparator" w:id="0">
    <w:p w14:paraId="5A0A5620" w14:textId="77777777" w:rsidR="007417DE" w:rsidRDefault="007417DE">
      <w:r>
        <w:continuationSeparator/>
      </w:r>
    </w:p>
  </w:footnote>
  <w:footnote w:id="1">
    <w:p w14:paraId="6B5C315D" w14:textId="77777777" w:rsidR="00984C2F" w:rsidRDefault="007417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2" w:lineRule="auto"/>
        <w:ind w:left="170" w:hanging="170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CC"/>
          <w:sz w:val="18"/>
          <w:szCs w:val="18"/>
          <w:vertAlign w:val="superscript"/>
        </w:rPr>
        <w:t>()</w:t>
      </w:r>
      <w:r>
        <w:rPr>
          <w:color w:val="0000CC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CC"/>
        </w:rPr>
        <w:t xml:space="preserve">Le parti scritte in blu sono suggerimenti e </w:t>
      </w:r>
      <w:r w:rsidRPr="007417DE">
        <w:rPr>
          <w:rFonts w:ascii="Arial" w:eastAsia="Arial" w:hAnsi="Arial" w:cs="Arial"/>
          <w:b/>
          <w:bCs/>
          <w:color w:val="0000CC"/>
        </w:rPr>
        <w:t>vanno rimosse</w:t>
      </w:r>
      <w:r>
        <w:rPr>
          <w:rFonts w:ascii="Arial" w:eastAsia="Arial" w:hAnsi="Arial" w:cs="Arial"/>
          <w:color w:val="0000CC"/>
        </w:rPr>
        <w:t xml:space="preserve"> dal testo della Relazione.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9BDD" w14:textId="77777777" w:rsidR="00984C2F" w:rsidRDefault="007417DE">
    <w:pPr>
      <w:widowControl w:val="0"/>
      <w:pBdr>
        <w:top w:val="nil"/>
        <w:left w:val="nil"/>
        <w:bottom w:val="nil"/>
        <w:right w:val="nil"/>
        <w:between w:val="nil"/>
      </w:pBdr>
      <w:spacing w:after="360" w:line="276" w:lineRule="auto"/>
    </w:pPr>
    <w:r>
      <w:rPr>
        <w:noProof/>
      </w:rPr>
      <w:drawing>
        <wp:inline distT="0" distB="0" distL="0" distR="0" wp14:anchorId="185E85D5" wp14:editId="7D40FB2A">
          <wp:extent cx="1801025" cy="558000"/>
          <wp:effectExtent l="0" t="0" r="0" b="0"/>
          <wp:docPr id="6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025" cy="5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5D7D0" w14:textId="77777777" w:rsidR="00984C2F" w:rsidRDefault="007417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40F082B4" wp14:editId="65D30463">
          <wp:extent cx="1801025" cy="558000"/>
          <wp:effectExtent l="0" t="0" r="0" b="0"/>
          <wp:docPr id="7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025" cy="5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E1C9F"/>
    <w:multiLevelType w:val="multilevel"/>
    <w:tmpl w:val="85A2FAB6"/>
    <w:lvl w:ilvl="0">
      <w:start w:val="1"/>
      <w:numFmt w:val="upperRoman"/>
      <w:lvlText w:val="%1."/>
      <w:lvlJc w:val="right"/>
      <w:pPr>
        <w:ind w:left="1211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1349063E"/>
    <w:multiLevelType w:val="multilevel"/>
    <w:tmpl w:val="ECFAFABC"/>
    <w:lvl w:ilvl="0">
      <w:start w:val="1"/>
      <w:numFmt w:val="upperRoman"/>
      <w:lvlText w:val="%1."/>
      <w:lvlJc w:val="right"/>
      <w:pPr>
        <w:ind w:left="1211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45F23D5"/>
    <w:multiLevelType w:val="multilevel"/>
    <w:tmpl w:val="A16C5A42"/>
    <w:lvl w:ilvl="0">
      <w:start w:val="1"/>
      <w:numFmt w:val="decimal"/>
      <w:lvlText w:val="%1."/>
      <w:lvlJc w:val="left"/>
      <w:pPr>
        <w:ind w:left="710" w:hanging="428"/>
      </w:pPr>
      <w:rPr>
        <w:rFonts w:ascii="Arial" w:eastAsia="Arial" w:hAnsi="Arial" w:cs="Arial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283" w:hanging="485"/>
      </w:pPr>
    </w:lvl>
    <w:lvl w:ilvl="2">
      <w:numFmt w:val="bullet"/>
      <w:lvlText w:val="●"/>
      <w:lvlJc w:val="left"/>
      <w:pPr>
        <w:ind w:left="566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780" w:hanging="284"/>
      </w:pPr>
    </w:lvl>
    <w:lvl w:ilvl="4">
      <w:numFmt w:val="bullet"/>
      <w:lvlText w:val="•"/>
      <w:lvlJc w:val="left"/>
      <w:pPr>
        <w:ind w:left="2106" w:hanging="284"/>
      </w:pPr>
    </w:lvl>
    <w:lvl w:ilvl="5">
      <w:numFmt w:val="bullet"/>
      <w:lvlText w:val="•"/>
      <w:lvlJc w:val="left"/>
      <w:pPr>
        <w:ind w:left="3432" w:hanging="284"/>
      </w:pPr>
    </w:lvl>
    <w:lvl w:ilvl="6">
      <w:numFmt w:val="bullet"/>
      <w:lvlText w:val="•"/>
      <w:lvlJc w:val="left"/>
      <w:pPr>
        <w:ind w:left="4759" w:hanging="284"/>
      </w:pPr>
    </w:lvl>
    <w:lvl w:ilvl="7">
      <w:numFmt w:val="bullet"/>
      <w:lvlText w:val="•"/>
      <w:lvlJc w:val="left"/>
      <w:pPr>
        <w:ind w:left="6085" w:hanging="284"/>
      </w:pPr>
    </w:lvl>
    <w:lvl w:ilvl="8">
      <w:numFmt w:val="bullet"/>
      <w:lvlText w:val="•"/>
      <w:lvlJc w:val="left"/>
      <w:pPr>
        <w:ind w:left="7411" w:hanging="284"/>
      </w:pPr>
    </w:lvl>
  </w:abstractNum>
  <w:abstractNum w:abstractNumId="3" w15:restartNumberingAfterBreak="0">
    <w:nsid w:val="6227320F"/>
    <w:multiLevelType w:val="multilevel"/>
    <w:tmpl w:val="47CEF9E0"/>
    <w:lvl w:ilvl="0">
      <w:numFmt w:val="bullet"/>
      <w:lvlText w:val="-"/>
      <w:lvlJc w:val="left"/>
      <w:pPr>
        <w:ind w:left="566" w:hanging="28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10" w:hanging="284"/>
      </w:pPr>
    </w:lvl>
    <w:lvl w:ilvl="2">
      <w:numFmt w:val="bullet"/>
      <w:lvlText w:val="•"/>
      <w:lvlJc w:val="left"/>
      <w:pPr>
        <w:ind w:left="2460" w:hanging="284"/>
      </w:pPr>
    </w:lvl>
    <w:lvl w:ilvl="3">
      <w:numFmt w:val="bullet"/>
      <w:lvlText w:val="•"/>
      <w:lvlJc w:val="left"/>
      <w:pPr>
        <w:ind w:left="3411" w:hanging="283"/>
      </w:pPr>
    </w:lvl>
    <w:lvl w:ilvl="4">
      <w:numFmt w:val="bullet"/>
      <w:lvlText w:val="•"/>
      <w:lvlJc w:val="left"/>
      <w:pPr>
        <w:ind w:left="4361" w:hanging="283"/>
      </w:pPr>
    </w:lvl>
    <w:lvl w:ilvl="5">
      <w:numFmt w:val="bullet"/>
      <w:lvlText w:val="•"/>
      <w:lvlJc w:val="left"/>
      <w:pPr>
        <w:ind w:left="5312" w:hanging="283"/>
      </w:pPr>
    </w:lvl>
    <w:lvl w:ilvl="6">
      <w:numFmt w:val="bullet"/>
      <w:lvlText w:val="•"/>
      <w:lvlJc w:val="left"/>
      <w:pPr>
        <w:ind w:left="6262" w:hanging="282"/>
      </w:pPr>
    </w:lvl>
    <w:lvl w:ilvl="7">
      <w:numFmt w:val="bullet"/>
      <w:lvlText w:val="•"/>
      <w:lvlJc w:val="left"/>
      <w:pPr>
        <w:ind w:left="7213" w:hanging="284"/>
      </w:pPr>
    </w:lvl>
    <w:lvl w:ilvl="8">
      <w:numFmt w:val="bullet"/>
      <w:lvlText w:val="•"/>
      <w:lvlJc w:val="left"/>
      <w:pPr>
        <w:ind w:left="8163" w:hanging="284"/>
      </w:pPr>
    </w:lvl>
  </w:abstractNum>
  <w:num w:numId="1" w16cid:durableId="1808082552">
    <w:abstractNumId w:val="1"/>
  </w:num>
  <w:num w:numId="2" w16cid:durableId="1594893075">
    <w:abstractNumId w:val="2"/>
  </w:num>
  <w:num w:numId="3" w16cid:durableId="1057363160">
    <w:abstractNumId w:val="3"/>
  </w:num>
  <w:num w:numId="4" w16cid:durableId="2011104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C2F"/>
    <w:rsid w:val="00322F3B"/>
    <w:rsid w:val="007417DE"/>
    <w:rsid w:val="0098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47331"/>
  <w15:docId w15:val="{AAAA0C10-1002-409A-88A4-0A321C86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00" w:lineRule="auto"/>
      <w:jc w:val="center"/>
      <w:outlineLvl w:val="0"/>
    </w:pPr>
    <w:rPr>
      <w:rFonts w:ascii="Arial" w:eastAsia="Arial" w:hAnsi="Arial" w:cs="Arial"/>
      <w:b/>
      <w:bCs/>
      <w:color w:val="FF0000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120" w:line="276" w:lineRule="auto"/>
      <w:ind w:left="426" w:hanging="284"/>
      <w:jc w:val="both"/>
      <w:outlineLvl w:val="1"/>
    </w:pPr>
    <w:rPr>
      <w:rFonts w:ascii="Arial" w:eastAsia="Arial" w:hAnsi="Arial" w:cs="Arial"/>
      <w:sz w:val="26"/>
      <w:szCs w:val="26"/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notaapidipagina">
    <w:name w:val="footnote text"/>
    <w:link w:val="TestonotaapidipaginaCarattere"/>
    <w:semiHidden/>
    <w:rsid w:val="009A6AE1"/>
    <w:pPr>
      <w:widowControl w:val="0"/>
      <w:spacing w:line="192" w:lineRule="auto"/>
      <w:ind w:left="170" w:hanging="170"/>
    </w:pPr>
    <w:rPr>
      <w:color w:val="000000"/>
      <w:sz w:val="18"/>
    </w:rPr>
  </w:style>
  <w:style w:type="character" w:customStyle="1" w:styleId="TestonotaapidipaginaCarattere">
    <w:name w:val="Testo nota a piè di pagina Carattere"/>
    <w:link w:val="Testonotaapidipagina"/>
    <w:semiHidden/>
    <w:rsid w:val="009A6AE1"/>
    <w:rPr>
      <w:rFonts w:ascii="Lucida Sans Unicode" w:eastAsia="Times New Roman" w:hAnsi="Lucida Sans Unicode" w:cs="Times New Roman"/>
      <w:color w:val="000000"/>
      <w:sz w:val="18"/>
      <w:szCs w:val="20"/>
      <w:lang w:eastAsia="it-IT"/>
    </w:rPr>
  </w:style>
  <w:style w:type="character" w:customStyle="1" w:styleId="StileTimesNewRoman14ptNero">
    <w:name w:val="Stile Times New Roman 14 pt Nero"/>
    <w:rsid w:val="009A6AE1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uiPriority w:val="34"/>
    <w:qFormat/>
    <w:rsid w:val="00D971FF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09696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96969"/>
    <w:rPr>
      <w:rFonts w:ascii="Lucida Grande" w:eastAsia="Times New Roman" w:hAnsi="Lucida Grande" w:cs="Lucida Grande"/>
      <w:sz w:val="18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764C21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764C21"/>
  </w:style>
  <w:style w:type="character" w:customStyle="1" w:styleId="TestocommentoCarattere">
    <w:name w:val="Testo commento Carattere"/>
    <w:link w:val="Testocommento"/>
    <w:uiPriority w:val="99"/>
    <w:semiHidden/>
    <w:rsid w:val="00764C21"/>
    <w:rPr>
      <w:rFonts w:ascii="Lucida Sans Unicode" w:eastAsia="Times New Roman" w:hAnsi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4C21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764C21"/>
    <w:rPr>
      <w:rFonts w:ascii="Lucida Sans Unicode" w:eastAsia="Times New Roman" w:hAnsi="Lucida Sans Unicode"/>
      <w:b/>
      <w:bCs/>
    </w:rPr>
  </w:style>
  <w:style w:type="character" w:styleId="Rimandonotaapidipagina">
    <w:name w:val="footnote reference"/>
    <w:uiPriority w:val="99"/>
    <w:semiHidden/>
    <w:unhideWhenUsed/>
    <w:rsid w:val="00863C71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863C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63C71"/>
    <w:rPr>
      <w:rFonts w:ascii="Lucida Sans Unicode" w:eastAsia="Times New Roman" w:hAnsi="Lucida Sans Unicode"/>
    </w:rPr>
  </w:style>
  <w:style w:type="paragraph" w:styleId="Pidipagina">
    <w:name w:val="footer"/>
    <w:link w:val="PidipaginaCarattere"/>
    <w:uiPriority w:val="99"/>
    <w:unhideWhenUsed/>
    <w:rsid w:val="00863C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63C71"/>
    <w:rPr>
      <w:rFonts w:ascii="Lucida Sans Unicode" w:eastAsia="Times New Roman" w:hAnsi="Lucida Sans Unicode"/>
    </w:rPr>
  </w:style>
  <w:style w:type="character" w:styleId="Numeropagina">
    <w:name w:val="page number"/>
    <w:rsid w:val="00863C71"/>
  </w:style>
  <w:style w:type="table" w:styleId="Grigliatabella">
    <w:name w:val="Table Grid"/>
    <w:basedOn w:val="Tabellanormale"/>
    <w:uiPriority w:val="59"/>
    <w:rsid w:val="0002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rsid w:val="000D02F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olosommario">
    <w:name w:val="TOC Heading"/>
    <w:uiPriority w:val="39"/>
    <w:unhideWhenUsed/>
    <w:qFormat/>
    <w:rsid w:val="00D86700"/>
    <w:pPr>
      <w:keepLines/>
      <w:spacing w:before="480" w:line="276" w:lineRule="auto"/>
    </w:pPr>
    <w:rPr>
      <w:rFonts w:ascii="Cambria" w:hAnsi="Cambria" w:cs="Times New Roman"/>
      <w:color w:val="365F91"/>
      <w:sz w:val="28"/>
      <w:szCs w:val="28"/>
    </w:rPr>
  </w:style>
  <w:style w:type="paragraph" w:styleId="Sommario1">
    <w:name w:val="toc 1"/>
    <w:autoRedefine/>
    <w:uiPriority w:val="39"/>
    <w:unhideWhenUsed/>
    <w:rsid w:val="007A3908"/>
    <w:pPr>
      <w:tabs>
        <w:tab w:val="right" w:leader="dot" w:pos="9628"/>
      </w:tabs>
      <w:spacing w:before="240"/>
    </w:pPr>
  </w:style>
  <w:style w:type="character" w:styleId="Collegamentoipertestuale">
    <w:name w:val="Hyperlink"/>
    <w:uiPriority w:val="99"/>
    <w:unhideWhenUsed/>
    <w:rsid w:val="00D86700"/>
    <w:rPr>
      <w:color w:val="0000FF"/>
      <w:u w:val="single"/>
    </w:rPr>
  </w:style>
  <w:style w:type="character" w:customStyle="1" w:styleId="Titolo2Carattere">
    <w:name w:val="Titolo 2 Carattere"/>
    <w:uiPriority w:val="9"/>
    <w:rsid w:val="00DD74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rsid w:val="00DD74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rsid w:val="00DD744D"/>
    <w:rPr>
      <w:rFonts w:ascii="Calibri" w:eastAsia="Times New Roman" w:hAnsi="Calibri" w:cs="Times New Roman"/>
      <w:b/>
      <w:bCs/>
      <w:sz w:val="28"/>
      <w:szCs w:val="28"/>
    </w:rPr>
  </w:style>
  <w:style w:type="paragraph" w:styleId="Sommario2">
    <w:name w:val="toc 2"/>
    <w:autoRedefine/>
    <w:uiPriority w:val="39"/>
    <w:unhideWhenUsed/>
    <w:rsid w:val="007A3908"/>
    <w:pPr>
      <w:tabs>
        <w:tab w:val="right" w:leader="dot" w:pos="9628"/>
      </w:tabs>
      <w:spacing w:line="360" w:lineRule="auto"/>
      <w:ind w:left="198"/>
    </w:pPr>
  </w:style>
  <w:style w:type="paragraph" w:customStyle="1" w:styleId="Default">
    <w:name w:val="Default"/>
    <w:rsid w:val="008D51F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Paragrafoelenco">
    <w:name w:val="List Paragraph"/>
    <w:uiPriority w:val="1"/>
    <w:qFormat/>
    <w:rsid w:val="00F97F06"/>
    <w:pPr>
      <w:ind w:left="720"/>
      <w:contextualSpacing/>
    </w:pPr>
  </w:style>
  <w:style w:type="paragraph" w:styleId="Corpotesto">
    <w:name w:val="Body Text"/>
    <w:link w:val="CorpotestoCarattere"/>
    <w:uiPriority w:val="1"/>
    <w:qFormat/>
    <w:rsid w:val="008E1926"/>
    <w:pPr>
      <w:widowControl w:val="0"/>
      <w:autoSpaceDE w:val="0"/>
      <w:autoSpaceDN w:val="0"/>
      <w:ind w:left="283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1926"/>
    <w:rPr>
      <w:rFonts w:ascii="Arial MT" w:eastAsia="Arial MT" w:hAnsi="Arial MT" w:cs="Arial MT"/>
      <w:sz w:val="24"/>
      <w:szCs w:val="24"/>
      <w:lang w:eastAsia="en-US"/>
    </w:rPr>
  </w:style>
  <w:style w:type="paragraph" w:styleId="Revisione">
    <w:name w:val="Revision"/>
    <w:hidden/>
    <w:uiPriority w:val="71"/>
    <w:semiHidden/>
    <w:rsid w:val="004B4552"/>
    <w:rPr>
      <w:rFonts w:ascii="Lucida Sans Unicode" w:eastAsia="Times New Roman" w:hAnsi="Lucida Sans Unicod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XyKXFbrbXDNl5Oe1JDTbTEMpg==">CgMxLjAyDmgudmlueDYxdXR3b3Y5Mg5oLjhybXMybWZxbjdtaDIOaC41Ynl3emE5YmV1ZXcyDmguc3NkNXhrNDFkMTRhMg5oLnlzNDR0cmdoOHc1bjIOaC53Z2s0M2ViMW0xeGUyDmgucWZ6NjZvd3ppcHhtMg5oLnpnMWJyMWo0cHcybDIOaC43MWJranQxcGZiOWEyDmguNDg5aTlscWdqZ3dlMg5oLnJleHVmdXI3dzM2bzIOaC50cG9rcno1MnloeTMyDmguYm84cjIxdTgwM2pzMg5oLmpiZjRlOWh5bTJsaDIOaC5lYjgzaWt3MWlwNXgyDmguM2h3eWw0ZW45OXIwMg5oLjNtN2hnbDNuZGNuajIOaC43aHRva2NvMTkzd2E4AHIhMVpJTDJrU0N3dVJkR3NFZkdVQUtZaHNXamtFamNQZW1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EEF538E-E197-4C1E-8510-C2A23276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2313</Words>
  <Characters>13190</Characters>
  <Application>Microsoft Office Word</Application>
  <DocSecurity>0</DocSecurity>
  <Lines>109</Lines>
  <Paragraphs>30</Paragraphs>
  <ScaleCrop>false</ScaleCrop>
  <Company/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cared</dc:creator>
  <cp:lastModifiedBy>Ferrari, Elena</cp:lastModifiedBy>
  <cp:revision>2</cp:revision>
  <dcterms:created xsi:type="dcterms:W3CDTF">2023-11-10T15:25:00Z</dcterms:created>
  <dcterms:modified xsi:type="dcterms:W3CDTF">2026-02-17T13:51:00Z</dcterms:modified>
</cp:coreProperties>
</file>